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2167" w14:textId="221F5768" w:rsidR="00352AE3" w:rsidRDefault="00E8554C" w:rsidP="00807C03">
      <w:pPr>
        <w:jc w:val="center"/>
        <w:rPr>
          <w:b/>
          <w:bCs/>
          <w:u w:val="single"/>
        </w:rPr>
      </w:pPr>
      <w:r>
        <w:rPr>
          <w:b/>
          <w:bCs/>
          <w:u w:val="single"/>
        </w:rPr>
        <w:t xml:space="preserve">Full Time Officers – </w:t>
      </w:r>
      <w:r w:rsidR="00807C03">
        <w:rPr>
          <w:b/>
          <w:bCs/>
          <w:u w:val="single"/>
        </w:rPr>
        <w:t>Union</w:t>
      </w:r>
      <w:r>
        <w:rPr>
          <w:b/>
          <w:bCs/>
          <w:u w:val="single"/>
        </w:rPr>
        <w:t xml:space="preserve"> </w:t>
      </w:r>
      <w:r w:rsidR="00807C03">
        <w:rPr>
          <w:b/>
          <w:bCs/>
          <w:u w:val="single"/>
        </w:rPr>
        <w:t>Assembly Paper</w:t>
      </w:r>
    </w:p>
    <w:p w14:paraId="29FB8C8C" w14:textId="7812A16C" w:rsidR="00807C03" w:rsidRDefault="00807C03" w:rsidP="00807C03">
      <w:pPr>
        <w:pStyle w:val="ListParagraph"/>
        <w:numPr>
          <w:ilvl w:val="0"/>
          <w:numId w:val="1"/>
        </w:numPr>
        <w:rPr>
          <w:b/>
          <w:bCs/>
        </w:rPr>
      </w:pPr>
      <w:r>
        <w:rPr>
          <w:b/>
          <w:bCs/>
        </w:rPr>
        <w:t>Executive Summary</w:t>
      </w:r>
    </w:p>
    <w:p w14:paraId="5A9C5B71" w14:textId="0822D6A6" w:rsidR="00864698" w:rsidRPr="00864698" w:rsidRDefault="00DD3B42" w:rsidP="00864698">
      <w:pPr>
        <w:pStyle w:val="ListParagraph"/>
        <w:numPr>
          <w:ilvl w:val="1"/>
          <w:numId w:val="1"/>
        </w:numPr>
        <w:rPr>
          <w:b/>
          <w:bCs/>
        </w:rPr>
      </w:pPr>
      <w:r>
        <w:t>This paper outlines the work done</w:t>
      </w:r>
      <w:r w:rsidR="00AD2546">
        <w:t>/being done</w:t>
      </w:r>
      <w:r>
        <w:t xml:space="preserve"> by the Full Time Officer (FTO) team </w:t>
      </w:r>
      <w:r w:rsidR="000D3906">
        <w:t>since taking up their positions at the start of July 2025.</w:t>
      </w:r>
      <w:r w:rsidR="00864698">
        <w:br/>
      </w:r>
    </w:p>
    <w:p w14:paraId="19500DD5" w14:textId="0E57315D" w:rsidR="00864698" w:rsidRPr="00864698" w:rsidRDefault="00864698" w:rsidP="00864698">
      <w:pPr>
        <w:pStyle w:val="ListParagraph"/>
        <w:numPr>
          <w:ilvl w:val="1"/>
          <w:numId w:val="1"/>
        </w:numPr>
        <w:rPr>
          <w:b/>
          <w:bCs/>
        </w:rPr>
      </w:pPr>
      <w:r>
        <w:t xml:space="preserve">The FTO team is responsible to Union Assembly, therefore the work being done by them is open to scrutiny by members of </w:t>
      </w:r>
      <w:r w:rsidR="002D24BC">
        <w:t>the Assembly</w:t>
      </w:r>
      <w:r w:rsidR="00C10053">
        <w:t>.</w:t>
      </w:r>
      <w:r w:rsidR="00602B49">
        <w:br/>
      </w:r>
    </w:p>
    <w:p w14:paraId="1B250EA8" w14:textId="354A7BC7" w:rsidR="00602B49" w:rsidRPr="00864698" w:rsidRDefault="00602B49" w:rsidP="00864698">
      <w:pPr>
        <w:pStyle w:val="ListParagraph"/>
        <w:numPr>
          <w:ilvl w:val="1"/>
          <w:numId w:val="1"/>
        </w:numPr>
        <w:rPr>
          <w:b/>
          <w:bCs/>
        </w:rPr>
      </w:pPr>
      <w:r>
        <w:t>Union Assembly is invited to ask questions about the work detailed in this report</w:t>
      </w:r>
      <w:r w:rsidR="005F495E">
        <w:t xml:space="preserve">, to </w:t>
      </w:r>
      <w:r w:rsidR="00C0026B">
        <w:t xml:space="preserve">dictate priorities </w:t>
      </w:r>
      <w:r w:rsidR="000C50F3">
        <w:t>of the student body</w:t>
      </w:r>
      <w:r w:rsidR="00C0026B">
        <w:t xml:space="preserve"> to the FTO team, and </w:t>
      </w:r>
      <w:r w:rsidR="004234ED">
        <w:t>to comment on the value (or lack thereof) of the work being done.</w:t>
      </w:r>
    </w:p>
    <w:p w14:paraId="5149B94D" w14:textId="3A9E37D0" w:rsidR="00CF07AE" w:rsidRPr="00CF07AE" w:rsidRDefault="00CF07AE" w:rsidP="00CF07AE">
      <w:pPr>
        <w:rPr>
          <w:b/>
          <w:bCs/>
        </w:rPr>
      </w:pPr>
      <w:r>
        <w:rPr>
          <w:b/>
          <w:bCs/>
          <w:u w:val="single"/>
        </w:rPr>
        <w:t>President: Rory O’Ceallaigh</w:t>
      </w:r>
    </w:p>
    <w:p w14:paraId="55EB2887" w14:textId="79411BE7" w:rsidR="00807C03" w:rsidRDefault="00807C03" w:rsidP="00CF07AE">
      <w:pPr>
        <w:pStyle w:val="ListParagraph"/>
        <w:numPr>
          <w:ilvl w:val="0"/>
          <w:numId w:val="7"/>
        </w:numPr>
        <w:rPr>
          <w:b/>
          <w:bCs/>
        </w:rPr>
      </w:pPr>
      <w:r>
        <w:rPr>
          <w:b/>
          <w:bCs/>
        </w:rPr>
        <w:t>Progress Against Manifesto Pledges</w:t>
      </w:r>
    </w:p>
    <w:tbl>
      <w:tblPr>
        <w:tblStyle w:val="TableGrid"/>
        <w:tblW w:w="0" w:type="auto"/>
        <w:tblInd w:w="792" w:type="dxa"/>
        <w:tblLook w:val="04A0" w:firstRow="1" w:lastRow="0" w:firstColumn="1" w:lastColumn="0" w:noHBand="0" w:noVBand="1"/>
      </w:tblPr>
      <w:tblGrid>
        <w:gridCol w:w="1833"/>
        <w:gridCol w:w="4174"/>
        <w:gridCol w:w="2217"/>
      </w:tblGrid>
      <w:tr w:rsidR="00807C03" w14:paraId="4F2AB12D" w14:textId="1FEF9009" w:rsidTr="000B5264">
        <w:tc>
          <w:tcPr>
            <w:tcW w:w="1833" w:type="dxa"/>
            <w:shd w:val="clear" w:color="auto" w:fill="D9D9D9" w:themeFill="background1" w:themeFillShade="D9"/>
          </w:tcPr>
          <w:p w14:paraId="77563224" w14:textId="288BE699" w:rsidR="00807C03" w:rsidRPr="00807C03" w:rsidRDefault="00807C03" w:rsidP="00807C03">
            <w:pPr>
              <w:rPr>
                <w:b/>
                <w:bCs/>
              </w:rPr>
            </w:pPr>
            <w:r>
              <w:rPr>
                <w:b/>
                <w:bCs/>
              </w:rPr>
              <w:t>Manifesto item</w:t>
            </w:r>
          </w:p>
        </w:tc>
        <w:tc>
          <w:tcPr>
            <w:tcW w:w="4174" w:type="dxa"/>
            <w:shd w:val="clear" w:color="auto" w:fill="D9D9D9" w:themeFill="background1" w:themeFillShade="D9"/>
          </w:tcPr>
          <w:p w14:paraId="40CE8E02" w14:textId="7F446A8C" w:rsidR="00807C03" w:rsidRPr="00807C03" w:rsidRDefault="00807C03" w:rsidP="00807C03">
            <w:pPr>
              <w:rPr>
                <w:b/>
                <w:bCs/>
              </w:rPr>
            </w:pPr>
            <w:r>
              <w:rPr>
                <w:b/>
                <w:bCs/>
              </w:rPr>
              <w:t>Summary of Work</w:t>
            </w:r>
          </w:p>
        </w:tc>
        <w:tc>
          <w:tcPr>
            <w:tcW w:w="2217" w:type="dxa"/>
            <w:shd w:val="clear" w:color="auto" w:fill="D9D9D9" w:themeFill="background1" w:themeFillShade="D9"/>
          </w:tcPr>
          <w:p w14:paraId="66C73F30" w14:textId="25A192D5" w:rsidR="00807C03" w:rsidRDefault="00FE7FC5" w:rsidP="00807C03">
            <w:pPr>
              <w:rPr>
                <w:b/>
                <w:bCs/>
              </w:rPr>
            </w:pPr>
            <w:r>
              <w:rPr>
                <w:b/>
                <w:bCs/>
              </w:rPr>
              <w:t>P</w:t>
            </w:r>
            <w:r w:rsidR="00807C03">
              <w:rPr>
                <w:b/>
                <w:bCs/>
              </w:rPr>
              <w:t>rogress</w:t>
            </w:r>
          </w:p>
          <w:p w14:paraId="3F796B8E" w14:textId="528DD405" w:rsidR="00807C03" w:rsidRDefault="00807C03" w:rsidP="00807C03">
            <w:pPr>
              <w:rPr>
                <w:b/>
                <w:bCs/>
              </w:rPr>
            </w:pPr>
            <w:r>
              <w:rPr>
                <w:b/>
                <w:bCs/>
              </w:rPr>
              <w:t>Red – no progress/laid down</w:t>
            </w:r>
          </w:p>
          <w:p w14:paraId="2AAB59AA" w14:textId="77777777" w:rsidR="00807C03" w:rsidRDefault="00807C03" w:rsidP="00807C03">
            <w:pPr>
              <w:rPr>
                <w:b/>
                <w:bCs/>
              </w:rPr>
            </w:pPr>
            <w:r>
              <w:rPr>
                <w:b/>
                <w:bCs/>
              </w:rPr>
              <w:t>Amber – in progress</w:t>
            </w:r>
          </w:p>
          <w:p w14:paraId="447561D7" w14:textId="39ED5A64" w:rsidR="00807C03" w:rsidRDefault="00807C03" w:rsidP="00807C03">
            <w:pPr>
              <w:rPr>
                <w:b/>
                <w:bCs/>
              </w:rPr>
            </w:pPr>
            <w:r>
              <w:rPr>
                <w:b/>
                <w:bCs/>
              </w:rPr>
              <w:t>Green - complete</w:t>
            </w:r>
          </w:p>
        </w:tc>
      </w:tr>
      <w:tr w:rsidR="00807C03" w14:paraId="0787939E" w14:textId="66375443" w:rsidTr="00C3660D">
        <w:tc>
          <w:tcPr>
            <w:tcW w:w="1833" w:type="dxa"/>
          </w:tcPr>
          <w:p w14:paraId="33DBEC02" w14:textId="7651D757" w:rsidR="00807C03" w:rsidRPr="00807C03" w:rsidRDefault="00611721" w:rsidP="00807C03">
            <w:pPr>
              <w:rPr>
                <w:b/>
                <w:bCs/>
              </w:rPr>
            </w:pPr>
            <w:r>
              <w:rPr>
                <w:b/>
                <w:bCs/>
              </w:rPr>
              <w:t>Rent Control</w:t>
            </w:r>
          </w:p>
        </w:tc>
        <w:tc>
          <w:tcPr>
            <w:tcW w:w="4174" w:type="dxa"/>
          </w:tcPr>
          <w:p w14:paraId="4A759A35" w14:textId="2A957F2C" w:rsidR="00807C03" w:rsidRDefault="00556AE1" w:rsidP="00807C03">
            <w:r>
              <w:t xml:space="preserve">Meetings and conversations </w:t>
            </w:r>
            <w:r w:rsidR="0006764C">
              <w:t xml:space="preserve">had/in the pipeline </w:t>
            </w:r>
            <w:r>
              <w:t>with retail, accommodation, and UPP</w:t>
            </w:r>
            <w:r w:rsidR="000B142A">
              <w:t xml:space="preserve"> Ltd.</w:t>
            </w:r>
            <w:r w:rsidR="00ED191F">
              <w:t>, as well as highlighting this issue at University Council and University Finance and General Purposes Committee.</w:t>
            </w:r>
          </w:p>
          <w:p w14:paraId="3A124D80" w14:textId="77777777" w:rsidR="00556AE1" w:rsidRDefault="00556AE1" w:rsidP="00807C03"/>
          <w:p w14:paraId="1EB88D52" w14:textId="1329E1EF" w:rsidR="00556AE1" w:rsidRDefault="00556AE1" w:rsidP="00807C03">
            <w:r>
              <w:t xml:space="preserve">Paper highlighting </w:t>
            </w:r>
            <w:r w:rsidR="009B4EE8">
              <w:t xml:space="preserve">Cost of Living experience of students, and direct </w:t>
            </w:r>
            <w:r w:rsidR="00244636">
              <w:t>effect</w:t>
            </w:r>
            <w:r w:rsidR="009B4EE8">
              <w:t xml:space="preserve"> o</w:t>
            </w:r>
            <w:r w:rsidR="00206E5B">
              <w:t>n that of the cost of rent</w:t>
            </w:r>
            <w:r w:rsidR="008863ED">
              <w:t xml:space="preserve"> submitted as supportive document alongside this report</w:t>
            </w:r>
            <w:r w:rsidR="00206E5B">
              <w:t>.</w:t>
            </w:r>
            <w:r w:rsidR="002257B4">
              <w:t xml:space="preserve"> This was sent to University Council </w:t>
            </w:r>
            <w:r w:rsidR="0006764C">
              <w:t xml:space="preserve">and </w:t>
            </w:r>
            <w:r w:rsidR="005D6D7D">
              <w:t>published</w:t>
            </w:r>
            <w:r w:rsidR="0006764C">
              <w:t xml:space="preserve"> on </w:t>
            </w:r>
            <w:hyperlink r:id="rId7" w:history="1">
              <w:r w:rsidR="0006764C" w:rsidRPr="00617D6E">
                <w:rPr>
                  <w:rStyle w:val="Hyperlink"/>
                </w:rPr>
                <w:t>LUSU’s website</w:t>
              </w:r>
            </w:hyperlink>
            <w:r w:rsidR="005D6D7D">
              <w:t>,</w:t>
            </w:r>
            <w:r w:rsidR="002257B4">
              <w:t xml:space="preserve"> spark</w:t>
            </w:r>
            <w:r w:rsidR="005D6D7D">
              <w:t xml:space="preserve">ing </w:t>
            </w:r>
            <w:r w:rsidR="002257B4">
              <w:t xml:space="preserve">discussion in a </w:t>
            </w:r>
            <w:r w:rsidR="005D6D7D">
              <w:t>range of</w:t>
            </w:r>
            <w:r w:rsidR="002257B4">
              <w:t xml:space="preserve"> forums.</w:t>
            </w:r>
          </w:p>
          <w:p w14:paraId="3C6AACD9" w14:textId="77777777" w:rsidR="00206E5B" w:rsidRDefault="00206E5B" w:rsidP="00807C03"/>
          <w:p w14:paraId="16F9C858" w14:textId="67DEA39C" w:rsidR="00206E5B" w:rsidRPr="00533FAA" w:rsidRDefault="00206E5B" w:rsidP="00807C03">
            <w:r>
              <w:t xml:space="preserve">The </w:t>
            </w:r>
            <w:r w:rsidR="005D6D7D">
              <w:t>U</w:t>
            </w:r>
            <w:r>
              <w:t xml:space="preserve">niversity is receptive to arguments of </w:t>
            </w:r>
            <w:r w:rsidR="00A506BA">
              <w:t xml:space="preserve">our competitiveness in the market, especially at a time when more students are choosing </w:t>
            </w:r>
            <w:r w:rsidR="009D537B">
              <w:t>their university based on the cost of accommodation or even</w:t>
            </w:r>
            <w:r w:rsidR="002257B4">
              <w:t xml:space="preserve"> choosing</w:t>
            </w:r>
            <w:r w:rsidR="009D537B">
              <w:t xml:space="preserve"> </w:t>
            </w:r>
            <w:r w:rsidR="00A506BA">
              <w:t>to live at home</w:t>
            </w:r>
            <w:r w:rsidR="009D537B">
              <w:t xml:space="preserve"> and commute</w:t>
            </w:r>
            <w:r w:rsidR="002257B4">
              <w:t>.</w:t>
            </w:r>
            <w:r w:rsidR="00EF3EF7">
              <w:t xml:space="preserve"> They are less receptive to cases made focussing on Cost of Living or student poverty.</w:t>
            </w:r>
          </w:p>
        </w:tc>
        <w:tc>
          <w:tcPr>
            <w:tcW w:w="2217" w:type="dxa"/>
            <w:shd w:val="clear" w:color="auto" w:fill="FFC000"/>
          </w:tcPr>
          <w:p w14:paraId="73A88267" w14:textId="63377EEC" w:rsidR="00807C03" w:rsidRPr="00A63871" w:rsidRDefault="00A63871" w:rsidP="00807C03">
            <w:pPr>
              <w:rPr>
                <w:b/>
                <w:bCs/>
              </w:rPr>
            </w:pPr>
            <w:r>
              <w:rPr>
                <w:b/>
                <w:bCs/>
              </w:rPr>
              <w:t>Amber</w:t>
            </w:r>
          </w:p>
        </w:tc>
      </w:tr>
      <w:tr w:rsidR="00807C03" w14:paraId="0F382B15" w14:textId="229F911F" w:rsidTr="00C3660D">
        <w:tc>
          <w:tcPr>
            <w:tcW w:w="1833" w:type="dxa"/>
          </w:tcPr>
          <w:p w14:paraId="7736B7FD" w14:textId="279EF29B" w:rsidR="00807C03" w:rsidRPr="00807C03" w:rsidRDefault="00CF26DC" w:rsidP="00807C03">
            <w:pPr>
              <w:rPr>
                <w:b/>
                <w:bCs/>
              </w:rPr>
            </w:pPr>
            <w:r>
              <w:rPr>
                <w:b/>
                <w:bCs/>
              </w:rPr>
              <w:t>Protect student jobs</w:t>
            </w:r>
          </w:p>
        </w:tc>
        <w:tc>
          <w:tcPr>
            <w:tcW w:w="4174" w:type="dxa"/>
          </w:tcPr>
          <w:p w14:paraId="3FE339D0" w14:textId="77777777" w:rsidR="00807C03" w:rsidRDefault="00DC4491" w:rsidP="00807C03">
            <w:r>
              <w:t xml:space="preserve">No direct work on this, </w:t>
            </w:r>
            <w:r w:rsidR="00B12370">
              <w:t xml:space="preserve">the work on student jobs has shifted to more general </w:t>
            </w:r>
            <w:r w:rsidR="009D25FB">
              <w:t>work on student poverty and cost of living.</w:t>
            </w:r>
          </w:p>
          <w:p w14:paraId="694FC5C9" w14:textId="77777777" w:rsidR="00A05362" w:rsidRDefault="00A05362" w:rsidP="00807C03"/>
          <w:p w14:paraId="6C97ECF7" w14:textId="7A58796E" w:rsidR="00A05362" w:rsidRDefault="00A05362" w:rsidP="00807C03">
            <w:r>
              <w:lastRenderedPageBreak/>
              <w:t xml:space="preserve">I have been given reassurance that student staff </w:t>
            </w:r>
            <w:r w:rsidR="00765D91">
              <w:t>are not in the firing line for redundancies</w:t>
            </w:r>
            <w:r w:rsidR="00345472">
              <w:t xml:space="preserve">, however </w:t>
            </w:r>
            <w:r w:rsidR="00514F92">
              <w:t>it</w:t>
            </w:r>
            <w:r w:rsidR="00345472">
              <w:t xml:space="preserve"> is likely </w:t>
            </w:r>
            <w:r w:rsidR="00514F92">
              <w:t xml:space="preserve">the </w:t>
            </w:r>
            <w:r w:rsidR="00345472">
              <w:t xml:space="preserve">case </w:t>
            </w:r>
            <w:r w:rsidR="00514F92">
              <w:t>that some roles aren’t being refilled when they become vacant.</w:t>
            </w:r>
          </w:p>
          <w:p w14:paraId="747471AA" w14:textId="77777777" w:rsidR="009D25FB" w:rsidRDefault="009D25FB" w:rsidP="00807C03"/>
          <w:p w14:paraId="093D4978" w14:textId="7CF32F11" w:rsidR="009D25FB" w:rsidRPr="00533FAA" w:rsidRDefault="009D25FB" w:rsidP="00807C03">
            <w:r>
              <w:t>The University has removed guidance of maximum employment hours alongside study</w:t>
            </w:r>
            <w:r w:rsidR="0081367E">
              <w:t>, changing focus on the benefits of part time employment</w:t>
            </w:r>
            <w:r w:rsidR="00D21445">
              <w:t xml:space="preserve"> and providing more resource </w:t>
            </w:r>
            <w:r w:rsidR="00A05362">
              <w:t>on how to find employment.</w:t>
            </w:r>
            <w:r w:rsidR="00E83961">
              <w:t xml:space="preserve"> This is concerning as </w:t>
            </w:r>
            <w:r w:rsidR="004D10A8">
              <w:t>it is encouraging students to take on a higher workload with no academic recognition</w:t>
            </w:r>
            <w:r w:rsidR="00442E5E">
              <w:t>, thus encouraging students to go deeper into time poverty.</w:t>
            </w:r>
          </w:p>
        </w:tc>
        <w:tc>
          <w:tcPr>
            <w:tcW w:w="2217" w:type="dxa"/>
            <w:shd w:val="clear" w:color="auto" w:fill="EE0000"/>
          </w:tcPr>
          <w:p w14:paraId="5E8F14B9" w14:textId="6BB01173" w:rsidR="00807C03" w:rsidRPr="00A63871" w:rsidRDefault="00A63871" w:rsidP="00807C03">
            <w:pPr>
              <w:rPr>
                <w:b/>
                <w:bCs/>
              </w:rPr>
            </w:pPr>
            <w:r>
              <w:rPr>
                <w:b/>
                <w:bCs/>
              </w:rPr>
              <w:lastRenderedPageBreak/>
              <w:t>Red</w:t>
            </w:r>
          </w:p>
        </w:tc>
      </w:tr>
      <w:tr w:rsidR="00807C03" w14:paraId="4204B7B2" w14:textId="321ADB78" w:rsidTr="00C3660D">
        <w:tc>
          <w:tcPr>
            <w:tcW w:w="1833" w:type="dxa"/>
          </w:tcPr>
          <w:p w14:paraId="78D977BA" w14:textId="11F1697B" w:rsidR="00807C03" w:rsidRPr="00807C03" w:rsidRDefault="00124029" w:rsidP="00807C03">
            <w:pPr>
              <w:rPr>
                <w:b/>
                <w:bCs/>
              </w:rPr>
            </w:pPr>
            <w:r>
              <w:rPr>
                <w:b/>
                <w:bCs/>
              </w:rPr>
              <w:t>Town safety</w:t>
            </w:r>
          </w:p>
        </w:tc>
        <w:tc>
          <w:tcPr>
            <w:tcW w:w="4174" w:type="dxa"/>
          </w:tcPr>
          <w:p w14:paraId="49D31620" w14:textId="1C5AF35F" w:rsidR="00807C03" w:rsidRPr="00533FAA" w:rsidRDefault="00DD2226" w:rsidP="00807C03">
            <w:r>
              <w:t>Leah (LUSU Wellbeing Officer) and I both had this on our</w:t>
            </w:r>
            <w:r w:rsidR="00394107">
              <w:t xml:space="preserve"> manifesto</w:t>
            </w:r>
            <w:r>
              <w:t>s</w:t>
            </w:r>
            <w:r w:rsidR="00394107">
              <w:t>, and</w:t>
            </w:r>
            <w:r>
              <w:t xml:space="preserve"> it</w:t>
            </w:r>
            <w:r w:rsidR="00394107">
              <w:t xml:space="preserve"> is being fronted by Leah this year. I will work with Leah</w:t>
            </w:r>
            <w:r>
              <w:t xml:space="preserve"> as and when needed</w:t>
            </w:r>
            <w:r w:rsidR="000F5F06">
              <w:t xml:space="preserve"> – see Leah’s report for more update.</w:t>
            </w:r>
          </w:p>
        </w:tc>
        <w:tc>
          <w:tcPr>
            <w:tcW w:w="2217" w:type="dxa"/>
            <w:shd w:val="clear" w:color="auto" w:fill="FFC000"/>
          </w:tcPr>
          <w:p w14:paraId="4B625167" w14:textId="7D79ABBC" w:rsidR="00807C03" w:rsidRPr="00A63871" w:rsidRDefault="000771BE" w:rsidP="00807C03">
            <w:pPr>
              <w:rPr>
                <w:b/>
                <w:bCs/>
              </w:rPr>
            </w:pPr>
            <w:r>
              <w:rPr>
                <w:b/>
                <w:bCs/>
              </w:rPr>
              <w:t>Amber</w:t>
            </w:r>
          </w:p>
        </w:tc>
      </w:tr>
      <w:tr w:rsidR="00807C03" w14:paraId="098AFBAD" w14:textId="15D9A8D9" w:rsidTr="00C3660D">
        <w:tc>
          <w:tcPr>
            <w:tcW w:w="1833" w:type="dxa"/>
          </w:tcPr>
          <w:p w14:paraId="4A07FAFC" w14:textId="12757AB7" w:rsidR="00807C03" w:rsidRPr="00807C03" w:rsidRDefault="00124029" w:rsidP="00807C03">
            <w:pPr>
              <w:rPr>
                <w:b/>
                <w:bCs/>
              </w:rPr>
            </w:pPr>
            <w:r>
              <w:rPr>
                <w:b/>
                <w:bCs/>
              </w:rPr>
              <w:t>LUSU Transparency and Accessibility</w:t>
            </w:r>
          </w:p>
        </w:tc>
        <w:tc>
          <w:tcPr>
            <w:tcW w:w="4174" w:type="dxa"/>
          </w:tcPr>
          <w:p w14:paraId="1B039540" w14:textId="77777777" w:rsidR="00807C03" w:rsidRDefault="000F5F06" w:rsidP="00807C03">
            <w:r>
              <w:t xml:space="preserve">Union Assembly being live streamed to make it more accessible for people at home to see our democratic </w:t>
            </w:r>
            <w:proofErr w:type="gramStart"/>
            <w:r>
              <w:t>processes</w:t>
            </w:r>
            <w:r w:rsidR="00CD6039">
              <w:t>, and</w:t>
            </w:r>
            <w:proofErr w:type="gramEnd"/>
            <w:r w:rsidR="00CD6039">
              <w:t xml:space="preserve"> watch how they are represented by their elected representatives.</w:t>
            </w:r>
          </w:p>
          <w:p w14:paraId="4ADFE445" w14:textId="77777777" w:rsidR="00CD6039" w:rsidRDefault="00CD6039" w:rsidP="00807C03"/>
          <w:p w14:paraId="4189AEBB" w14:textId="77777777" w:rsidR="00CD6039" w:rsidRDefault="00CD6039" w:rsidP="00807C03">
            <w:r>
              <w:t xml:space="preserve">LUSU </w:t>
            </w:r>
            <w:r w:rsidR="008863ED">
              <w:t xml:space="preserve">A floor has been redesigned to be more friendly for students to use, with hot desks, </w:t>
            </w:r>
            <w:r w:rsidR="007D00E8">
              <w:t xml:space="preserve">private working pods, and a clearer Welcome Desk format. </w:t>
            </w:r>
            <w:r w:rsidR="004D0F55">
              <w:t>We also have meeting room space for Societies, Clubs, and Forums to use if they want.</w:t>
            </w:r>
          </w:p>
          <w:p w14:paraId="74D5B3CF" w14:textId="77777777" w:rsidR="004D0F55" w:rsidRDefault="004D0F55" w:rsidP="00807C03"/>
          <w:p w14:paraId="2F346ECA" w14:textId="397E68D7" w:rsidR="004D0F55" w:rsidRPr="00533FAA" w:rsidRDefault="004D0F55" w:rsidP="00807C03">
            <w:r>
              <w:t xml:space="preserve">I welcome any further suggestions for how we could make </w:t>
            </w:r>
            <w:r w:rsidR="00E50BBF">
              <w:t>LUSU more transparent and accessible – hence being rated Amber.</w:t>
            </w:r>
          </w:p>
        </w:tc>
        <w:tc>
          <w:tcPr>
            <w:tcW w:w="2217" w:type="dxa"/>
            <w:shd w:val="clear" w:color="auto" w:fill="FFC000"/>
          </w:tcPr>
          <w:p w14:paraId="5A2F4ACC" w14:textId="63E8B96F" w:rsidR="00807C03" w:rsidRPr="00A63871" w:rsidRDefault="000771BE" w:rsidP="00807C03">
            <w:pPr>
              <w:rPr>
                <w:b/>
                <w:bCs/>
              </w:rPr>
            </w:pPr>
            <w:r>
              <w:rPr>
                <w:b/>
                <w:bCs/>
              </w:rPr>
              <w:t>Amber</w:t>
            </w:r>
          </w:p>
        </w:tc>
      </w:tr>
      <w:tr w:rsidR="00CF26DC" w14:paraId="374BF965" w14:textId="77777777" w:rsidTr="00C3660D">
        <w:tc>
          <w:tcPr>
            <w:tcW w:w="1833" w:type="dxa"/>
          </w:tcPr>
          <w:p w14:paraId="1A77ED97" w14:textId="102B7EAA" w:rsidR="00CF26DC" w:rsidRPr="00807C03" w:rsidRDefault="00B97ACC" w:rsidP="00807C03">
            <w:pPr>
              <w:rPr>
                <w:b/>
                <w:bCs/>
              </w:rPr>
            </w:pPr>
            <w:r>
              <w:rPr>
                <w:b/>
                <w:bCs/>
              </w:rPr>
              <w:t>Make colleges live up to the hype</w:t>
            </w:r>
          </w:p>
        </w:tc>
        <w:tc>
          <w:tcPr>
            <w:tcW w:w="4174" w:type="dxa"/>
          </w:tcPr>
          <w:p w14:paraId="7B2E184D" w14:textId="77777777" w:rsidR="00CD07DD" w:rsidRDefault="00CD07DD" w:rsidP="00807C03">
            <w:r>
              <w:t>Colleges are being redesigned by the University</w:t>
            </w:r>
            <w:r w:rsidR="009C4BD5">
              <w:t>, at the time of writing there is little sign of LUSU consultation.</w:t>
            </w:r>
          </w:p>
          <w:p w14:paraId="3AAB14D4" w14:textId="77777777" w:rsidR="009C4BD5" w:rsidRDefault="009C4BD5" w:rsidP="00807C03"/>
          <w:p w14:paraId="20CD3890" w14:textId="7627828B" w:rsidR="00E25969" w:rsidRDefault="009C4BD5" w:rsidP="00807C03">
            <w:r>
              <w:t xml:space="preserve">We have taken it on ourselves to run a student driven </w:t>
            </w:r>
            <w:r w:rsidR="00DA7A85">
              <w:t>“</w:t>
            </w:r>
            <w:r>
              <w:t xml:space="preserve">College </w:t>
            </w:r>
            <w:r w:rsidR="00DA7A85">
              <w:t>R</w:t>
            </w:r>
            <w:r>
              <w:t>edesign</w:t>
            </w:r>
            <w:r w:rsidR="00DA7A85">
              <w:t>”</w:t>
            </w:r>
            <w:r>
              <w:t xml:space="preserve"> workshop</w:t>
            </w:r>
            <w:r w:rsidR="00F43515">
              <w:t xml:space="preserve"> on Tuesday 21</w:t>
            </w:r>
            <w:r w:rsidR="00F43515" w:rsidRPr="00F43515">
              <w:rPr>
                <w:vertAlign w:val="superscript"/>
              </w:rPr>
              <w:t>st</w:t>
            </w:r>
            <w:r w:rsidR="00F43515">
              <w:t xml:space="preserve"> October</w:t>
            </w:r>
            <w:r w:rsidR="00E25969">
              <w:t>. Invites were sent out to:</w:t>
            </w:r>
          </w:p>
          <w:p w14:paraId="084E1277" w14:textId="085297F9" w:rsidR="00E25969" w:rsidRDefault="00E25969" w:rsidP="00E25969">
            <w:pPr>
              <w:pStyle w:val="ListParagraph"/>
              <w:numPr>
                <w:ilvl w:val="0"/>
                <w:numId w:val="6"/>
              </w:numPr>
            </w:pPr>
            <w:r>
              <w:t>J</w:t>
            </w:r>
            <w:r w:rsidR="000B142A">
              <w:t xml:space="preserve">unior </w:t>
            </w:r>
            <w:r>
              <w:t>C</w:t>
            </w:r>
            <w:r w:rsidR="000B142A">
              <w:t xml:space="preserve">ommon </w:t>
            </w:r>
            <w:r>
              <w:t>R</w:t>
            </w:r>
            <w:r w:rsidR="000B142A">
              <w:t>oom (JCR)</w:t>
            </w:r>
            <w:r>
              <w:t xml:space="preserve"> Execs</w:t>
            </w:r>
          </w:p>
          <w:p w14:paraId="4F2EC010" w14:textId="77777777" w:rsidR="009C4BD5" w:rsidRDefault="00E25969" w:rsidP="00E25969">
            <w:pPr>
              <w:pStyle w:val="ListParagraph"/>
              <w:numPr>
                <w:ilvl w:val="0"/>
                <w:numId w:val="6"/>
              </w:numPr>
            </w:pPr>
            <w:r>
              <w:t>College Football Presidents</w:t>
            </w:r>
          </w:p>
          <w:p w14:paraId="74C05BB9" w14:textId="77777777" w:rsidR="00E25969" w:rsidRDefault="00E25969" w:rsidP="00E25969">
            <w:pPr>
              <w:pStyle w:val="ListParagraph"/>
              <w:numPr>
                <w:ilvl w:val="0"/>
                <w:numId w:val="6"/>
              </w:numPr>
            </w:pPr>
            <w:r>
              <w:t>College Netball Club Captains</w:t>
            </w:r>
          </w:p>
          <w:p w14:paraId="5C874500" w14:textId="77777777" w:rsidR="00E25969" w:rsidRDefault="00E25969" w:rsidP="00E25969">
            <w:pPr>
              <w:pStyle w:val="ListParagraph"/>
              <w:numPr>
                <w:ilvl w:val="0"/>
                <w:numId w:val="6"/>
              </w:numPr>
            </w:pPr>
            <w:r>
              <w:t>College Bar Sports Presidents</w:t>
            </w:r>
          </w:p>
          <w:p w14:paraId="29B77BFC" w14:textId="05268E91" w:rsidR="00E25969" w:rsidRDefault="00447EEE" w:rsidP="00E25969">
            <w:pPr>
              <w:pStyle w:val="ListParagraph"/>
              <w:numPr>
                <w:ilvl w:val="0"/>
                <w:numId w:val="6"/>
              </w:numPr>
            </w:pPr>
            <w:r>
              <w:lastRenderedPageBreak/>
              <w:t>Liberation &amp; Campaigns Officers</w:t>
            </w:r>
            <w:r w:rsidR="000E2324">
              <w:t xml:space="preserve"> (LCOs)</w:t>
            </w:r>
          </w:p>
          <w:p w14:paraId="5BBDF8AF" w14:textId="77777777" w:rsidR="00447EEE" w:rsidRDefault="005D072C" w:rsidP="00E25969">
            <w:pPr>
              <w:pStyle w:val="ListParagraph"/>
              <w:numPr>
                <w:ilvl w:val="0"/>
                <w:numId w:val="6"/>
              </w:numPr>
            </w:pPr>
            <w:r>
              <w:t>Presidents and Vice Presidents of Academic &amp; Departmental Societies</w:t>
            </w:r>
          </w:p>
          <w:p w14:paraId="02672971" w14:textId="63D5128D" w:rsidR="005D072C" w:rsidRDefault="001B3733" w:rsidP="00E25969">
            <w:pPr>
              <w:pStyle w:val="ListParagraph"/>
              <w:numPr>
                <w:ilvl w:val="0"/>
                <w:numId w:val="6"/>
              </w:numPr>
            </w:pPr>
            <w:r>
              <w:t xml:space="preserve">Graduate College </w:t>
            </w:r>
            <w:proofErr w:type="spellStart"/>
            <w:r w:rsidRPr="00834DEB">
              <w:rPr>
                <w:i/>
              </w:rPr>
              <w:t>College</w:t>
            </w:r>
            <w:proofErr w:type="spellEnd"/>
            <w:r w:rsidRPr="00834DEB">
              <w:rPr>
                <w:i/>
              </w:rPr>
              <w:t xml:space="preserve"> Community Assistants</w:t>
            </w:r>
            <w:r>
              <w:t xml:space="preserve"> (CCAs)</w:t>
            </w:r>
          </w:p>
          <w:p w14:paraId="4A3794FA" w14:textId="77777777" w:rsidR="001B3733" w:rsidRDefault="001C0DBA" w:rsidP="00E25969">
            <w:pPr>
              <w:pStyle w:val="ListParagraph"/>
              <w:numPr>
                <w:ilvl w:val="0"/>
                <w:numId w:val="6"/>
              </w:numPr>
            </w:pPr>
            <w:r>
              <w:t>PhD students with families</w:t>
            </w:r>
            <w:r w:rsidR="00286CB1">
              <w:t xml:space="preserve"> on campus</w:t>
            </w:r>
          </w:p>
          <w:p w14:paraId="4D7613F4" w14:textId="77777777" w:rsidR="00124A46" w:rsidRDefault="00124A46" w:rsidP="00124A46"/>
          <w:p w14:paraId="78A0E22D" w14:textId="77777777" w:rsidR="00124A46" w:rsidRDefault="00124A46" w:rsidP="00124A46">
            <w:r>
              <w:t xml:space="preserve">The outcomes of this workshop will have been published by the time </w:t>
            </w:r>
            <w:r w:rsidR="002A4D26">
              <w:t>of Union Assembly.</w:t>
            </w:r>
          </w:p>
          <w:p w14:paraId="6BF66D7E" w14:textId="77777777" w:rsidR="004A75D9" w:rsidRDefault="004A75D9" w:rsidP="00124A46"/>
          <w:p w14:paraId="05E26D7C" w14:textId="111FC73F" w:rsidR="001B3733" w:rsidRPr="00533FAA" w:rsidRDefault="004A75D9" w:rsidP="00124A46">
            <w:r>
              <w:t>Work also being done t</w:t>
            </w:r>
            <w:r w:rsidR="00AD7B05">
              <w:t>o better understand the College Welcome Rep scheme</w:t>
            </w:r>
            <w:r w:rsidR="00A47C11">
              <w:t xml:space="preserve">, and create clear cut </w:t>
            </w:r>
            <w:r w:rsidR="00911945">
              <w:t>responsib</w:t>
            </w:r>
            <w:r w:rsidR="005633A4">
              <w:t>ilities for LUSU, JCRs, and SCRs (college staff).</w:t>
            </w:r>
          </w:p>
        </w:tc>
        <w:tc>
          <w:tcPr>
            <w:tcW w:w="2217" w:type="dxa"/>
            <w:shd w:val="clear" w:color="auto" w:fill="FFC000"/>
          </w:tcPr>
          <w:p w14:paraId="5A8EE74A" w14:textId="47FD2A3C" w:rsidR="00CF26DC" w:rsidRPr="00A63871" w:rsidRDefault="000771BE" w:rsidP="00807C03">
            <w:pPr>
              <w:rPr>
                <w:b/>
                <w:bCs/>
              </w:rPr>
            </w:pPr>
            <w:r>
              <w:rPr>
                <w:b/>
                <w:bCs/>
              </w:rPr>
              <w:lastRenderedPageBreak/>
              <w:t>Amber</w:t>
            </w:r>
          </w:p>
        </w:tc>
      </w:tr>
    </w:tbl>
    <w:p w14:paraId="73331A38" w14:textId="77777777" w:rsidR="00807C03" w:rsidRDefault="00807C03" w:rsidP="00807C03">
      <w:pPr>
        <w:rPr>
          <w:b/>
          <w:bCs/>
        </w:rPr>
      </w:pPr>
    </w:p>
    <w:p w14:paraId="64606297" w14:textId="6BC0096E" w:rsidR="00807C03" w:rsidRDefault="00807C03" w:rsidP="00CF07AE">
      <w:pPr>
        <w:pStyle w:val="ListParagraph"/>
        <w:numPr>
          <w:ilvl w:val="0"/>
          <w:numId w:val="7"/>
        </w:numPr>
        <w:rPr>
          <w:b/>
          <w:bCs/>
        </w:rPr>
      </w:pPr>
      <w:r>
        <w:rPr>
          <w:b/>
          <w:bCs/>
        </w:rPr>
        <w:t>Additional work not in manifesto</w:t>
      </w:r>
    </w:p>
    <w:tbl>
      <w:tblPr>
        <w:tblStyle w:val="TableGrid"/>
        <w:tblW w:w="0" w:type="auto"/>
        <w:tblInd w:w="792" w:type="dxa"/>
        <w:tblLook w:val="04A0" w:firstRow="1" w:lastRow="0" w:firstColumn="1" w:lastColumn="0" w:noHBand="0" w:noVBand="1"/>
      </w:tblPr>
      <w:tblGrid>
        <w:gridCol w:w="1833"/>
        <w:gridCol w:w="4174"/>
        <w:gridCol w:w="2217"/>
      </w:tblGrid>
      <w:tr w:rsidR="00807C03" w14:paraId="585559C3" w14:textId="77777777" w:rsidTr="000B5264">
        <w:tc>
          <w:tcPr>
            <w:tcW w:w="1833" w:type="dxa"/>
            <w:shd w:val="clear" w:color="auto" w:fill="D9D9D9" w:themeFill="background1" w:themeFillShade="D9"/>
          </w:tcPr>
          <w:p w14:paraId="739B8C08" w14:textId="49E0E508" w:rsidR="00807C03" w:rsidRPr="00807C03" w:rsidRDefault="00807C03" w:rsidP="00192932">
            <w:pPr>
              <w:rPr>
                <w:b/>
                <w:bCs/>
              </w:rPr>
            </w:pPr>
            <w:r>
              <w:rPr>
                <w:b/>
                <w:bCs/>
              </w:rPr>
              <w:t>Work item</w:t>
            </w:r>
          </w:p>
        </w:tc>
        <w:tc>
          <w:tcPr>
            <w:tcW w:w="4174" w:type="dxa"/>
            <w:shd w:val="clear" w:color="auto" w:fill="D9D9D9" w:themeFill="background1" w:themeFillShade="D9"/>
          </w:tcPr>
          <w:p w14:paraId="315801EC" w14:textId="77777777" w:rsidR="00807C03" w:rsidRPr="00807C03" w:rsidRDefault="00807C03" w:rsidP="00192932">
            <w:pPr>
              <w:rPr>
                <w:b/>
                <w:bCs/>
              </w:rPr>
            </w:pPr>
            <w:r>
              <w:rPr>
                <w:b/>
                <w:bCs/>
              </w:rPr>
              <w:t>Summary of Work</w:t>
            </w:r>
          </w:p>
        </w:tc>
        <w:tc>
          <w:tcPr>
            <w:tcW w:w="2217" w:type="dxa"/>
            <w:shd w:val="clear" w:color="auto" w:fill="D9D9D9" w:themeFill="background1" w:themeFillShade="D9"/>
          </w:tcPr>
          <w:p w14:paraId="184E8DAF" w14:textId="43D9AEC6" w:rsidR="00807C03" w:rsidRDefault="00FE7FC5" w:rsidP="00192932">
            <w:pPr>
              <w:rPr>
                <w:b/>
                <w:bCs/>
              </w:rPr>
            </w:pPr>
            <w:r>
              <w:rPr>
                <w:b/>
                <w:bCs/>
              </w:rPr>
              <w:t>Progress</w:t>
            </w:r>
          </w:p>
          <w:p w14:paraId="189E28FA" w14:textId="77777777" w:rsidR="00807C03" w:rsidRDefault="00807C03" w:rsidP="00192932">
            <w:pPr>
              <w:rPr>
                <w:b/>
                <w:bCs/>
              </w:rPr>
            </w:pPr>
            <w:r>
              <w:rPr>
                <w:b/>
                <w:bCs/>
              </w:rPr>
              <w:t>Red – no progress/laid down</w:t>
            </w:r>
          </w:p>
          <w:p w14:paraId="0696AD5B" w14:textId="77777777" w:rsidR="00807C03" w:rsidRDefault="00807C03" w:rsidP="00192932">
            <w:pPr>
              <w:rPr>
                <w:b/>
                <w:bCs/>
              </w:rPr>
            </w:pPr>
            <w:r>
              <w:rPr>
                <w:b/>
                <w:bCs/>
              </w:rPr>
              <w:t>Amber – in progress</w:t>
            </w:r>
          </w:p>
          <w:p w14:paraId="5D8527D1" w14:textId="77777777" w:rsidR="00807C03" w:rsidRDefault="00807C03" w:rsidP="00192932">
            <w:pPr>
              <w:rPr>
                <w:b/>
                <w:bCs/>
              </w:rPr>
            </w:pPr>
            <w:r>
              <w:rPr>
                <w:b/>
                <w:bCs/>
              </w:rPr>
              <w:t>Green - complete</w:t>
            </w:r>
          </w:p>
        </w:tc>
      </w:tr>
      <w:tr w:rsidR="00807C03" w14:paraId="378AA779" w14:textId="77777777" w:rsidTr="00C3660D">
        <w:tc>
          <w:tcPr>
            <w:tcW w:w="1833" w:type="dxa"/>
          </w:tcPr>
          <w:p w14:paraId="5D6169B3" w14:textId="70FD29C9" w:rsidR="00807C03" w:rsidRPr="00807C03" w:rsidRDefault="00B97ACC" w:rsidP="00192932">
            <w:pPr>
              <w:rPr>
                <w:b/>
                <w:bCs/>
              </w:rPr>
            </w:pPr>
            <w:r>
              <w:rPr>
                <w:b/>
                <w:bCs/>
              </w:rPr>
              <w:t>LU Future</w:t>
            </w:r>
            <w:r w:rsidR="00F80ADD">
              <w:rPr>
                <w:b/>
                <w:bCs/>
              </w:rPr>
              <w:t xml:space="preserve"> &amp; Industrial Action</w:t>
            </w:r>
          </w:p>
        </w:tc>
        <w:tc>
          <w:tcPr>
            <w:tcW w:w="4174" w:type="dxa"/>
          </w:tcPr>
          <w:p w14:paraId="77951EA8" w14:textId="77777777" w:rsidR="00807C03" w:rsidRDefault="00FA5E10" w:rsidP="00192932">
            <w:r>
              <w:t xml:space="preserve">This is a broad piece of work being done by the University to make </w:t>
            </w:r>
            <w:r w:rsidR="00996B82">
              <w:t>recurring savings of £35.3 million</w:t>
            </w:r>
            <w:r w:rsidR="003D2CCA">
              <w:t xml:space="preserve">, primarily through </w:t>
            </w:r>
            <w:r w:rsidR="00C2684F">
              <w:t>a reduction in staff.</w:t>
            </w:r>
          </w:p>
          <w:p w14:paraId="2BCFD0C1" w14:textId="77777777" w:rsidR="00F36304" w:rsidRDefault="00F36304" w:rsidP="00192932"/>
          <w:p w14:paraId="35A3C06C" w14:textId="77777777" w:rsidR="00F36304" w:rsidRDefault="00F36304" w:rsidP="00192932">
            <w:r>
              <w:t>I have been fighting to get student input on all decisions being made around LU Future</w:t>
            </w:r>
            <w:r w:rsidR="00BF7587">
              <w:t xml:space="preserve">, especially where services are student facing, such as academics, </w:t>
            </w:r>
            <w:r w:rsidR="005C59E6">
              <w:t xml:space="preserve">student wellbeing, </w:t>
            </w:r>
            <w:r w:rsidR="001C0945">
              <w:t>and colleges.</w:t>
            </w:r>
            <w:r w:rsidR="00985139">
              <w:t xml:space="preserve"> Currently the University is </w:t>
            </w:r>
            <w:r w:rsidR="00B07D9F">
              <w:t xml:space="preserve">resisting </w:t>
            </w:r>
            <w:r w:rsidR="00492FE8">
              <w:t>consulting even LUSU</w:t>
            </w:r>
            <w:r w:rsidR="00AD21CB">
              <w:t xml:space="preserve">, and when they do </w:t>
            </w:r>
            <w:r w:rsidR="007862AF">
              <w:t>they class that as student consultation</w:t>
            </w:r>
            <w:r w:rsidR="00492FE8">
              <w:t xml:space="preserve"> </w:t>
            </w:r>
            <w:r w:rsidR="00F858AE">
              <w:t>– therefore</w:t>
            </w:r>
            <w:r w:rsidR="00492FE8">
              <w:t xml:space="preserve"> there is more to do</w:t>
            </w:r>
            <w:r w:rsidR="00BF1B65">
              <w:t xml:space="preserve"> to </w:t>
            </w:r>
            <w:r w:rsidR="009A4750">
              <w:t>get actual meaningful student input</w:t>
            </w:r>
            <w:r w:rsidR="007F4F2B">
              <w:t>.</w:t>
            </w:r>
          </w:p>
          <w:p w14:paraId="059FD6F3" w14:textId="77777777" w:rsidR="007F4F2B" w:rsidRDefault="007F4F2B" w:rsidP="00192932"/>
          <w:p w14:paraId="7D20EC63" w14:textId="0BA2E06E" w:rsidR="00807C03" w:rsidRPr="00533FAA" w:rsidRDefault="007F4F2B" w:rsidP="00192932">
            <w:r>
              <w:t xml:space="preserve">The Lancaster branch of the University and Colleges Union (UCU) </w:t>
            </w:r>
            <w:r w:rsidR="00B20F49">
              <w:t xml:space="preserve">are balloting to </w:t>
            </w:r>
            <w:proofErr w:type="gramStart"/>
            <w:r w:rsidR="00B20F49">
              <w:t>strike, and</w:t>
            </w:r>
            <w:proofErr w:type="gramEnd"/>
            <w:r w:rsidR="00B20F49">
              <w:t xml:space="preserve"> have kept us occasionally up to date with </w:t>
            </w:r>
            <w:r w:rsidR="00036A35">
              <w:t>what is going on with them.</w:t>
            </w:r>
          </w:p>
        </w:tc>
        <w:tc>
          <w:tcPr>
            <w:tcW w:w="2217" w:type="dxa"/>
            <w:shd w:val="clear" w:color="auto" w:fill="FFC000"/>
          </w:tcPr>
          <w:p w14:paraId="73199589" w14:textId="7B4534C6" w:rsidR="00807C03" w:rsidRPr="00A63871" w:rsidRDefault="000771BE" w:rsidP="00192932">
            <w:pPr>
              <w:rPr>
                <w:b/>
                <w:bCs/>
              </w:rPr>
            </w:pPr>
            <w:r>
              <w:rPr>
                <w:b/>
                <w:bCs/>
              </w:rPr>
              <w:t>Amber</w:t>
            </w:r>
          </w:p>
        </w:tc>
      </w:tr>
      <w:tr w:rsidR="00807C03" w14:paraId="34DFEDCF" w14:textId="77777777" w:rsidTr="00220CEF">
        <w:tc>
          <w:tcPr>
            <w:tcW w:w="1833" w:type="dxa"/>
          </w:tcPr>
          <w:p w14:paraId="5D47ACCA" w14:textId="415D3E13" w:rsidR="00807C03" w:rsidRPr="00807C03" w:rsidRDefault="00B97ACC" w:rsidP="00192932">
            <w:pPr>
              <w:rPr>
                <w:b/>
                <w:bCs/>
              </w:rPr>
            </w:pPr>
            <w:r>
              <w:rPr>
                <w:b/>
                <w:bCs/>
              </w:rPr>
              <w:t>Car Parking</w:t>
            </w:r>
          </w:p>
        </w:tc>
        <w:tc>
          <w:tcPr>
            <w:tcW w:w="4174" w:type="dxa"/>
          </w:tcPr>
          <w:p w14:paraId="62BED964" w14:textId="77777777" w:rsidR="00807C03" w:rsidRDefault="007F4F2B" w:rsidP="00192932">
            <w:r>
              <w:t xml:space="preserve">Before </w:t>
            </w:r>
            <w:r w:rsidR="004645EA">
              <w:t xml:space="preserve">term started, the University announced that parking on campus will be enforced 24/7 through automatic number plate recognition (ANPR) </w:t>
            </w:r>
            <w:r w:rsidR="004645EA">
              <w:lastRenderedPageBreak/>
              <w:t>cameras</w:t>
            </w:r>
            <w:r w:rsidR="00FB64C1">
              <w:t xml:space="preserve">, where previously it was </w:t>
            </w:r>
            <w:r w:rsidR="00C3660D">
              <w:t>enforced by a parking warden, and only between the hours of 8am and 6pm, Monday to Friday.</w:t>
            </w:r>
          </w:p>
          <w:p w14:paraId="6D03EB24" w14:textId="77777777" w:rsidR="008B178D" w:rsidRDefault="008B178D" w:rsidP="00192932"/>
          <w:p w14:paraId="21BCA770" w14:textId="0F912F66" w:rsidR="00807C03" w:rsidRPr="00533FAA" w:rsidRDefault="008B178D" w:rsidP="00192932">
            <w:r>
              <w:t xml:space="preserve">Through meetings with the Vice Chancellor and the Facilities team, </w:t>
            </w:r>
            <w:r w:rsidR="00267EEB">
              <w:t xml:space="preserve">citing barriers to participation in sports and societies, </w:t>
            </w:r>
            <w:r>
              <w:t xml:space="preserve">we first won </w:t>
            </w:r>
            <w:r w:rsidR="00711F84">
              <w:t xml:space="preserve">a reduced parking fee of £1 for three hours </w:t>
            </w:r>
            <w:r w:rsidR="00931954">
              <w:t>in the evenings</w:t>
            </w:r>
            <w:r w:rsidR="00A777F8">
              <w:t xml:space="preserve"> and </w:t>
            </w:r>
            <w:r w:rsidR="00931954">
              <w:t>on weekends</w:t>
            </w:r>
            <w:r w:rsidR="006F26AF">
              <w:t>. We pressed further</w:t>
            </w:r>
            <w:r w:rsidR="002F3F37">
              <w:t xml:space="preserve">, as this </w:t>
            </w:r>
            <w:r w:rsidR="00570866">
              <w:t>still presented</w:t>
            </w:r>
            <w:r w:rsidR="002F3F37">
              <w:t xml:space="preserve"> a cost to students, and </w:t>
            </w:r>
            <w:r w:rsidR="00D435A3">
              <w:t xml:space="preserve">an offer has been made </w:t>
            </w:r>
            <w:r w:rsidR="00B76F30">
              <w:t xml:space="preserve">which will be publicised before Union Assembly </w:t>
            </w:r>
            <w:r w:rsidR="00AD229D">
              <w:t xml:space="preserve">if approved by Sports </w:t>
            </w:r>
            <w:r w:rsidR="00D42BA8">
              <w:t>and Societ</w:t>
            </w:r>
            <w:r w:rsidR="002F6A4D">
              <w:t>ies</w:t>
            </w:r>
            <w:r w:rsidR="00D42BA8">
              <w:t xml:space="preserve"> Committees.</w:t>
            </w:r>
          </w:p>
        </w:tc>
        <w:tc>
          <w:tcPr>
            <w:tcW w:w="2217" w:type="dxa"/>
            <w:shd w:val="clear" w:color="auto" w:fill="FFC000"/>
          </w:tcPr>
          <w:p w14:paraId="5D70364C" w14:textId="43DCDC70" w:rsidR="00807C03" w:rsidRPr="00A63871" w:rsidRDefault="000771BE" w:rsidP="00192932">
            <w:pPr>
              <w:rPr>
                <w:b/>
                <w:bCs/>
              </w:rPr>
            </w:pPr>
            <w:r>
              <w:rPr>
                <w:b/>
                <w:bCs/>
              </w:rPr>
              <w:lastRenderedPageBreak/>
              <w:t>Amber</w:t>
            </w:r>
          </w:p>
        </w:tc>
      </w:tr>
      <w:tr w:rsidR="00807C03" w14:paraId="242FD9FE" w14:textId="77777777" w:rsidTr="00A32F46">
        <w:tc>
          <w:tcPr>
            <w:tcW w:w="1833" w:type="dxa"/>
          </w:tcPr>
          <w:p w14:paraId="0DB2DCC5" w14:textId="48D90B8D" w:rsidR="00807C03" w:rsidRPr="00807C03" w:rsidRDefault="00533FAA" w:rsidP="00192932">
            <w:pPr>
              <w:rPr>
                <w:b/>
                <w:bCs/>
              </w:rPr>
            </w:pPr>
            <w:r>
              <w:rPr>
                <w:b/>
                <w:bCs/>
              </w:rPr>
              <w:t>Student Poverty</w:t>
            </w:r>
          </w:p>
        </w:tc>
        <w:tc>
          <w:tcPr>
            <w:tcW w:w="4174" w:type="dxa"/>
          </w:tcPr>
          <w:p w14:paraId="1FBC0033" w14:textId="0D048652" w:rsidR="00807C03" w:rsidRDefault="007F335D" w:rsidP="00192932">
            <w:r>
              <w:t xml:space="preserve">Raised at Council </w:t>
            </w:r>
            <w:r w:rsidR="006F502E">
              <w:t>the issue of student poverty</w:t>
            </w:r>
            <w:r w:rsidR="006D063F">
              <w:t xml:space="preserve"> in the context of </w:t>
            </w:r>
            <w:r w:rsidR="0020123E">
              <w:t>campus rent</w:t>
            </w:r>
            <w:r w:rsidR="000A5D08">
              <w:t xml:space="preserve">, and </w:t>
            </w:r>
            <w:r w:rsidR="00986E91">
              <w:t xml:space="preserve">the systemic issue of </w:t>
            </w:r>
            <w:r w:rsidR="006812D7">
              <w:t>the maintenance loan.</w:t>
            </w:r>
          </w:p>
          <w:p w14:paraId="3238D531" w14:textId="77777777" w:rsidR="0020123E" w:rsidRDefault="0020123E" w:rsidP="00192932"/>
          <w:p w14:paraId="327ABEE5" w14:textId="77777777" w:rsidR="0020123E" w:rsidRDefault="0020123E" w:rsidP="00192932">
            <w:r>
              <w:t xml:space="preserve">Discussions had about funding for LUSU Pantry, Supper Club, and the Sports Access Fund. Interest shown by Council to </w:t>
            </w:r>
            <w:r w:rsidR="00414675">
              <w:t>re-fund Supper Club</w:t>
            </w:r>
            <w:r w:rsidR="000A5D08">
              <w:t>, Emily (</w:t>
            </w:r>
            <w:r w:rsidR="00244636">
              <w:t xml:space="preserve">LUSU </w:t>
            </w:r>
            <w:r w:rsidR="000A5D08">
              <w:t>Activities Officer) will talk on the Sports Access Fund.</w:t>
            </w:r>
          </w:p>
          <w:p w14:paraId="7B7D5100" w14:textId="77777777" w:rsidR="000042DB" w:rsidRDefault="000042DB" w:rsidP="00192932"/>
          <w:p w14:paraId="21CC1862" w14:textId="20240695" w:rsidR="00807C03" w:rsidRPr="00533FAA" w:rsidRDefault="000042DB" w:rsidP="00192932">
            <w:r>
              <w:t>Student Poverty continues to be an issue I raise at every opportunity in the hopes that</w:t>
            </w:r>
            <w:r w:rsidR="005B74F8">
              <w:t xml:space="preserve"> cost and time burdens on students are reduced </w:t>
            </w:r>
            <w:r w:rsidR="00A32F46">
              <w:t>as a result.</w:t>
            </w:r>
          </w:p>
        </w:tc>
        <w:tc>
          <w:tcPr>
            <w:tcW w:w="2217" w:type="dxa"/>
            <w:shd w:val="clear" w:color="auto" w:fill="FFC000"/>
          </w:tcPr>
          <w:p w14:paraId="2DD01E87" w14:textId="3278BED8" w:rsidR="00807C03" w:rsidRPr="00A63871" w:rsidRDefault="000771BE" w:rsidP="00192932">
            <w:pPr>
              <w:rPr>
                <w:b/>
                <w:bCs/>
              </w:rPr>
            </w:pPr>
            <w:r>
              <w:rPr>
                <w:b/>
                <w:bCs/>
              </w:rPr>
              <w:t>Amber</w:t>
            </w:r>
          </w:p>
        </w:tc>
      </w:tr>
    </w:tbl>
    <w:p w14:paraId="231EADB4" w14:textId="77777777" w:rsidR="00291B46" w:rsidRDefault="00291B46" w:rsidP="00807C03">
      <w:pPr>
        <w:rPr>
          <w:b/>
          <w:bCs/>
        </w:rPr>
      </w:pPr>
    </w:p>
    <w:p w14:paraId="6ABF3AE9" w14:textId="77777777" w:rsidR="00291B46" w:rsidRDefault="00291B46">
      <w:pPr>
        <w:rPr>
          <w:b/>
          <w:bCs/>
        </w:rPr>
      </w:pPr>
      <w:r>
        <w:rPr>
          <w:b/>
          <w:bCs/>
        </w:rPr>
        <w:br w:type="page"/>
      </w:r>
    </w:p>
    <w:p w14:paraId="6D8CC429" w14:textId="7C0CF99C" w:rsidR="00291B46" w:rsidRPr="00CF07AE" w:rsidRDefault="00861268" w:rsidP="00291B46">
      <w:pPr>
        <w:rPr>
          <w:b/>
          <w:u w:val="single"/>
        </w:rPr>
      </w:pPr>
      <w:r>
        <w:rPr>
          <w:b/>
          <w:bCs/>
          <w:u w:val="single"/>
        </w:rPr>
        <w:lastRenderedPageBreak/>
        <w:t>Activities Officer</w:t>
      </w:r>
      <w:r w:rsidR="00D433A1">
        <w:rPr>
          <w:b/>
          <w:bCs/>
          <w:u w:val="single"/>
        </w:rPr>
        <w:t>: Emily Houston-Woods</w:t>
      </w:r>
    </w:p>
    <w:p w14:paraId="4C4E55CD" w14:textId="77777777" w:rsidR="00291B46" w:rsidRDefault="00291B46" w:rsidP="00E8554C">
      <w:pPr>
        <w:pStyle w:val="ListParagraph"/>
        <w:numPr>
          <w:ilvl w:val="0"/>
          <w:numId w:val="3"/>
        </w:numPr>
        <w:rPr>
          <w:b/>
          <w:bCs/>
        </w:rPr>
      </w:pPr>
      <w:r>
        <w:rPr>
          <w:b/>
          <w:bCs/>
        </w:rPr>
        <w:t>Progress Against Manifesto Pledges</w:t>
      </w:r>
    </w:p>
    <w:tbl>
      <w:tblPr>
        <w:tblStyle w:val="TableGrid"/>
        <w:tblW w:w="8224" w:type="dxa"/>
        <w:tblInd w:w="792" w:type="dxa"/>
        <w:tblLook w:val="04A0" w:firstRow="1" w:lastRow="0" w:firstColumn="1" w:lastColumn="0" w:noHBand="0" w:noVBand="1"/>
      </w:tblPr>
      <w:tblGrid>
        <w:gridCol w:w="1833"/>
        <w:gridCol w:w="4320"/>
        <w:gridCol w:w="2071"/>
      </w:tblGrid>
      <w:tr w:rsidR="00291B46" w14:paraId="7C736207" w14:textId="77777777" w:rsidTr="00DD3B42">
        <w:tc>
          <w:tcPr>
            <w:tcW w:w="1833" w:type="dxa"/>
            <w:shd w:val="clear" w:color="auto" w:fill="D9D9D9" w:themeFill="background1" w:themeFillShade="D9"/>
          </w:tcPr>
          <w:p w14:paraId="743E6B84" w14:textId="77777777" w:rsidR="00291B46" w:rsidRPr="00807C03" w:rsidRDefault="00291B46" w:rsidP="00192932">
            <w:pPr>
              <w:rPr>
                <w:b/>
                <w:bCs/>
              </w:rPr>
            </w:pPr>
            <w:r>
              <w:rPr>
                <w:b/>
                <w:bCs/>
              </w:rPr>
              <w:t>Manifesto item</w:t>
            </w:r>
          </w:p>
        </w:tc>
        <w:tc>
          <w:tcPr>
            <w:tcW w:w="4320" w:type="dxa"/>
            <w:shd w:val="clear" w:color="auto" w:fill="D9D9D9" w:themeFill="background1" w:themeFillShade="D9"/>
          </w:tcPr>
          <w:p w14:paraId="19AFA330" w14:textId="77777777" w:rsidR="00291B46" w:rsidRPr="00807C03" w:rsidRDefault="00291B46" w:rsidP="00192932">
            <w:pPr>
              <w:rPr>
                <w:b/>
                <w:bCs/>
              </w:rPr>
            </w:pPr>
            <w:r>
              <w:rPr>
                <w:b/>
                <w:bCs/>
              </w:rPr>
              <w:t>Summary of Work</w:t>
            </w:r>
          </w:p>
        </w:tc>
        <w:tc>
          <w:tcPr>
            <w:tcW w:w="2071" w:type="dxa"/>
            <w:shd w:val="clear" w:color="auto" w:fill="D9D9D9" w:themeFill="background1" w:themeFillShade="D9"/>
          </w:tcPr>
          <w:p w14:paraId="02142236" w14:textId="4B63BC50" w:rsidR="00291B46" w:rsidRDefault="00DD3B42" w:rsidP="00192932">
            <w:pPr>
              <w:rPr>
                <w:b/>
                <w:bCs/>
              </w:rPr>
            </w:pPr>
            <w:r>
              <w:rPr>
                <w:b/>
                <w:bCs/>
              </w:rPr>
              <w:t>P</w:t>
            </w:r>
            <w:r w:rsidR="00291B46">
              <w:rPr>
                <w:b/>
                <w:bCs/>
              </w:rPr>
              <w:t>rogress</w:t>
            </w:r>
          </w:p>
          <w:p w14:paraId="597126D1" w14:textId="77777777" w:rsidR="00291B46" w:rsidRDefault="00291B46" w:rsidP="00192932">
            <w:pPr>
              <w:rPr>
                <w:b/>
                <w:bCs/>
              </w:rPr>
            </w:pPr>
            <w:r>
              <w:rPr>
                <w:b/>
                <w:bCs/>
              </w:rPr>
              <w:t>Red – no progress/laid down</w:t>
            </w:r>
          </w:p>
          <w:p w14:paraId="64EAF86B" w14:textId="77777777" w:rsidR="00291B46" w:rsidRDefault="00291B46" w:rsidP="00192932">
            <w:pPr>
              <w:rPr>
                <w:b/>
                <w:bCs/>
              </w:rPr>
            </w:pPr>
            <w:r>
              <w:rPr>
                <w:b/>
                <w:bCs/>
              </w:rPr>
              <w:t>Amber – in progress</w:t>
            </w:r>
          </w:p>
          <w:p w14:paraId="2548FF35" w14:textId="77777777" w:rsidR="00291B46" w:rsidRDefault="00291B46" w:rsidP="00192932">
            <w:pPr>
              <w:rPr>
                <w:b/>
                <w:bCs/>
              </w:rPr>
            </w:pPr>
            <w:r>
              <w:rPr>
                <w:b/>
                <w:bCs/>
              </w:rPr>
              <w:t>Green - complete</w:t>
            </w:r>
          </w:p>
        </w:tc>
      </w:tr>
      <w:tr w:rsidR="00291B46" w14:paraId="7DFEAFA4" w14:textId="77777777" w:rsidTr="09853EB2">
        <w:tc>
          <w:tcPr>
            <w:tcW w:w="1833" w:type="dxa"/>
          </w:tcPr>
          <w:p w14:paraId="71849536" w14:textId="0B219B34" w:rsidR="00291B46" w:rsidRPr="00807C03" w:rsidRDefault="2C66943A" w:rsidP="00192932">
            <w:pPr>
              <w:rPr>
                <w:b/>
                <w:bCs/>
              </w:rPr>
            </w:pPr>
            <w:r w:rsidRPr="1260D1D7">
              <w:rPr>
                <w:b/>
                <w:bCs/>
              </w:rPr>
              <w:t xml:space="preserve">1.1 </w:t>
            </w:r>
            <w:r w:rsidR="6532A287" w:rsidRPr="7FF5D84D">
              <w:rPr>
                <w:b/>
                <w:bCs/>
              </w:rPr>
              <w:t>Sport Model and Kit Review</w:t>
            </w:r>
          </w:p>
        </w:tc>
        <w:tc>
          <w:tcPr>
            <w:tcW w:w="4320" w:type="dxa"/>
          </w:tcPr>
          <w:p w14:paraId="2B0069CA" w14:textId="682C71DE" w:rsidR="00291B46" w:rsidRPr="00807C03" w:rsidRDefault="6532A287" w:rsidP="09853EB2">
            <w:r>
              <w:t>Consultation on College Sport Kit provision has gone out – feedback was presented to Sports Committee</w:t>
            </w:r>
            <w:r w:rsidR="7EB114F7">
              <w:t>, and discussions were held in our recent meeting on 17/10/2025.</w:t>
            </w:r>
          </w:p>
          <w:p w14:paraId="6A33B744" w14:textId="44115AB2" w:rsidR="1260D1D7" w:rsidRDefault="1260D1D7"/>
          <w:p w14:paraId="09F96F82" w14:textId="2EAA513F" w:rsidR="7EB114F7" w:rsidRDefault="7EB114F7">
            <w:r>
              <w:t xml:space="preserve">Actions were agreed on </w:t>
            </w:r>
            <w:r w:rsidR="4E102322">
              <w:t>further discussions on</w:t>
            </w:r>
            <w:r>
              <w:t xml:space="preserve"> </w:t>
            </w:r>
            <w:r w:rsidR="7C9E7B25">
              <w:t>how we</w:t>
            </w:r>
            <w:r>
              <w:t xml:space="preserve"> can make the kit more accessible</w:t>
            </w:r>
            <w:r w:rsidR="6D0795BA">
              <w:t xml:space="preserve"> and suitable to different leagues</w:t>
            </w:r>
            <w:r w:rsidR="3D8195DD">
              <w:t xml:space="preserve">. </w:t>
            </w:r>
          </w:p>
          <w:p w14:paraId="221354AC" w14:textId="1C0DFBE0" w:rsidR="1260D1D7" w:rsidRDefault="1260D1D7"/>
          <w:p w14:paraId="41C12117" w14:textId="4A2D87F1" w:rsidR="3D8195DD" w:rsidRDefault="3D8195DD">
            <w:r>
              <w:t>Consultation on University Teams Kit and Sports Passes to follow in the coming weeks.</w:t>
            </w:r>
          </w:p>
          <w:p w14:paraId="0DAE6245" w14:textId="298E6554" w:rsidR="1260D1D7" w:rsidRDefault="1260D1D7"/>
          <w:p w14:paraId="486B4422" w14:textId="16F81F3B" w:rsidR="00291B46" w:rsidRPr="00807C03" w:rsidRDefault="6532A287" w:rsidP="00192932">
            <w:pPr>
              <w:rPr>
                <w:highlight w:val="yellow"/>
              </w:rPr>
            </w:pPr>
            <w:r>
              <w:t>Had discussions with</w:t>
            </w:r>
            <w:r w:rsidR="5DBA5C89">
              <w:t xml:space="preserve"> university management about making the Sports passes paid for termly. </w:t>
            </w:r>
          </w:p>
          <w:p w14:paraId="11289659" w14:textId="1E36CFFC" w:rsidR="1260D1D7" w:rsidRDefault="1260D1D7"/>
          <w:p w14:paraId="065D1D66" w14:textId="1030B706" w:rsidR="00291B46" w:rsidRPr="00807C03" w:rsidRDefault="300346C7" w:rsidP="09853EB2">
            <w:r>
              <w:t xml:space="preserve">Sports Passes are now digital – which I pledged in my manifesto. </w:t>
            </w:r>
          </w:p>
        </w:tc>
        <w:tc>
          <w:tcPr>
            <w:tcW w:w="2071" w:type="dxa"/>
            <w:shd w:val="clear" w:color="auto" w:fill="FFC000"/>
          </w:tcPr>
          <w:p w14:paraId="3D3D915F" w14:textId="4929AE02" w:rsidR="00291B46" w:rsidRPr="00807C03" w:rsidRDefault="6532A287" w:rsidP="00192932">
            <w:pPr>
              <w:rPr>
                <w:b/>
                <w:bCs/>
              </w:rPr>
            </w:pPr>
            <w:r w:rsidRPr="7973AA93">
              <w:rPr>
                <w:b/>
                <w:bCs/>
              </w:rPr>
              <w:t>Amber</w:t>
            </w:r>
          </w:p>
        </w:tc>
      </w:tr>
      <w:tr w:rsidR="00291B46" w14:paraId="25342905" w14:textId="77777777" w:rsidTr="415598FD">
        <w:tc>
          <w:tcPr>
            <w:tcW w:w="1833" w:type="dxa"/>
          </w:tcPr>
          <w:p w14:paraId="2EA52762" w14:textId="29FADAE9" w:rsidR="00291B46" w:rsidRPr="00807C03" w:rsidRDefault="1BB0F4E9" w:rsidP="00192932">
            <w:pPr>
              <w:rPr>
                <w:b/>
                <w:bCs/>
              </w:rPr>
            </w:pPr>
            <w:r w:rsidRPr="1260D1D7">
              <w:rPr>
                <w:b/>
                <w:bCs/>
              </w:rPr>
              <w:t xml:space="preserve">1.2 </w:t>
            </w:r>
            <w:r w:rsidR="6532A287" w:rsidRPr="7FF5D84D">
              <w:rPr>
                <w:b/>
                <w:bCs/>
              </w:rPr>
              <w:t>More Secure Access Fund</w:t>
            </w:r>
          </w:p>
        </w:tc>
        <w:tc>
          <w:tcPr>
            <w:tcW w:w="4320" w:type="dxa"/>
          </w:tcPr>
          <w:p w14:paraId="0712B5A3" w14:textId="77B4D7E3" w:rsidR="6B6621D6" w:rsidRDefault="6B6621D6">
            <w:r>
              <w:t>Introduced the issue to the Interim Vice-Chancellor, and explained the situation that a lot of our athletes are in.</w:t>
            </w:r>
          </w:p>
          <w:p w14:paraId="643CEB89" w14:textId="2F24B8DD" w:rsidR="1260D1D7" w:rsidRDefault="1260D1D7"/>
          <w:p w14:paraId="18311F0D" w14:textId="593350BF" w:rsidR="00291B46" w:rsidRPr="00807C03" w:rsidRDefault="43D73E03" w:rsidP="09853EB2">
            <w:r>
              <w:t>Held 4 meetings with the Interim Vice Chancellor and members of University Executive Board on the topic of an access fund for Sports.</w:t>
            </w:r>
          </w:p>
          <w:p w14:paraId="035B435C" w14:textId="2855C2BD" w:rsidR="1260D1D7" w:rsidRDefault="1260D1D7"/>
          <w:p w14:paraId="47CE62D5" w14:textId="572210A8" w:rsidR="17C8BA20" w:rsidRDefault="17C8BA20">
            <w:r>
              <w:t xml:space="preserve">Following this lobbying the Interim Vice Chancellor agreed to fund £15,000 for a Sports Access Fund this year. </w:t>
            </w:r>
            <w:r w:rsidR="7B39DD15">
              <w:t xml:space="preserve">This is monumental in supporting students who are unable to afford subs, playing kit, passes etc. It is an increase of over £12,000 from the money available from last year. </w:t>
            </w:r>
            <w:r>
              <w:br/>
            </w:r>
            <w:r>
              <w:br/>
            </w:r>
            <w:r w:rsidR="21E1FA0A">
              <w:t>Further work will be occurring to ensure this is a sustainable model and will be in place for years to come.</w:t>
            </w:r>
            <w:r w:rsidR="591D4FF9">
              <w:t xml:space="preserve"> The University is </w:t>
            </w:r>
            <w:r w:rsidR="14E2C6D8">
              <w:lastRenderedPageBreak/>
              <w:t xml:space="preserve">supportive of conversations on how this can be supported year on year. </w:t>
            </w:r>
          </w:p>
          <w:p w14:paraId="06CF513C" w14:textId="7B553EB2" w:rsidR="32B774FD" w:rsidRDefault="32B774FD" w:rsidP="32B774FD"/>
          <w:p w14:paraId="20FCAAE9" w14:textId="1740E957" w:rsidR="00291B46" w:rsidRPr="00807C03" w:rsidRDefault="43D73E03" w:rsidP="09853EB2">
            <w:r>
              <w:t xml:space="preserve">Societies will have an access fund this year – this is due </w:t>
            </w:r>
            <w:r w:rsidR="34E4238A">
              <w:t xml:space="preserve">to a one-off funding increase this year. </w:t>
            </w:r>
          </w:p>
          <w:p w14:paraId="362C77FD" w14:textId="4E8EB5E3" w:rsidR="00291B46" w:rsidRPr="00807C03" w:rsidRDefault="00291B46" w:rsidP="1260D1D7"/>
          <w:p w14:paraId="10E4975F" w14:textId="1C70BAFB" w:rsidR="00291B46" w:rsidRPr="00807C03" w:rsidRDefault="271E5CE8" w:rsidP="09853EB2">
            <w:r>
              <w:t xml:space="preserve">Communications on how to apply for the funding will be </w:t>
            </w:r>
            <w:r w:rsidR="24CB5CA2">
              <w:t xml:space="preserve">coming out imminently. </w:t>
            </w:r>
          </w:p>
        </w:tc>
        <w:tc>
          <w:tcPr>
            <w:tcW w:w="2071" w:type="dxa"/>
            <w:shd w:val="clear" w:color="auto" w:fill="00B050"/>
          </w:tcPr>
          <w:p w14:paraId="2C8FD6E7" w14:textId="733DCF26" w:rsidR="00291B46" w:rsidRPr="00807C03" w:rsidRDefault="18141C07" w:rsidP="00192932">
            <w:pPr>
              <w:rPr>
                <w:b/>
                <w:bCs/>
              </w:rPr>
            </w:pPr>
            <w:r w:rsidRPr="09853EB2">
              <w:rPr>
                <w:b/>
                <w:bCs/>
              </w:rPr>
              <w:lastRenderedPageBreak/>
              <w:t>Green</w:t>
            </w:r>
          </w:p>
        </w:tc>
      </w:tr>
      <w:tr w:rsidR="00291B46" w14:paraId="64063B59" w14:textId="77777777" w:rsidTr="250C4380">
        <w:tc>
          <w:tcPr>
            <w:tcW w:w="1833" w:type="dxa"/>
          </w:tcPr>
          <w:p w14:paraId="5D167B22" w14:textId="38948A08" w:rsidR="00291B46" w:rsidRPr="00807C03" w:rsidRDefault="54EF7AA3" w:rsidP="00192932">
            <w:pPr>
              <w:rPr>
                <w:b/>
                <w:bCs/>
              </w:rPr>
            </w:pPr>
            <w:r w:rsidRPr="1260D1D7">
              <w:rPr>
                <w:b/>
                <w:bCs/>
              </w:rPr>
              <w:t xml:space="preserve">1.3 </w:t>
            </w:r>
            <w:r w:rsidR="6532A287" w:rsidRPr="3E912629">
              <w:rPr>
                <w:b/>
                <w:bCs/>
              </w:rPr>
              <w:t>Academic Free Wednesdays</w:t>
            </w:r>
          </w:p>
        </w:tc>
        <w:tc>
          <w:tcPr>
            <w:tcW w:w="4320" w:type="dxa"/>
          </w:tcPr>
          <w:p w14:paraId="7529AE35" w14:textId="4B0DE448" w:rsidR="00291B46" w:rsidRPr="00807C03" w:rsidRDefault="50767E95" w:rsidP="00192932">
            <w:r>
              <w:t>Liz (Education Officer) and I are jointly campaigning for this; we have held multiple meetings in the past months with</w:t>
            </w:r>
            <w:r w:rsidR="00856452">
              <w:t xml:space="preserve"> University Executive Board</w:t>
            </w:r>
            <w:r>
              <w:t xml:space="preserve"> </w:t>
            </w:r>
            <w:r w:rsidR="00856452">
              <w:t>(</w:t>
            </w:r>
            <w:r>
              <w:t>UEB</w:t>
            </w:r>
            <w:r w:rsidR="00856452">
              <w:t>)</w:t>
            </w:r>
            <w:r>
              <w:t xml:space="preserve"> members particularly those with oversight of timetabling.</w:t>
            </w:r>
          </w:p>
          <w:p w14:paraId="1201A11D" w14:textId="17B769BB" w:rsidR="00291B46" w:rsidRPr="00807C03" w:rsidRDefault="00291B46" w:rsidP="00192932"/>
          <w:p w14:paraId="074C9B0B" w14:textId="5B1DAEEB" w:rsidR="00291B46" w:rsidRPr="00807C03" w:rsidRDefault="64B125BB" w:rsidP="00192932">
            <w:r>
              <w:t xml:space="preserve">We have identified </w:t>
            </w:r>
            <w:r w:rsidR="00A855E7">
              <w:t>Biomedical Life Sciences (</w:t>
            </w:r>
            <w:r>
              <w:t>BLS</w:t>
            </w:r>
            <w:r w:rsidR="00A855E7">
              <w:t>)</w:t>
            </w:r>
            <w:r>
              <w:t xml:space="preserve"> and </w:t>
            </w:r>
            <w:r w:rsidR="00A855E7">
              <w:t>Lancaster Environment Centre (</w:t>
            </w:r>
            <w:r>
              <w:t>LEC</w:t>
            </w:r>
            <w:r w:rsidR="00A855E7">
              <w:t>)</w:t>
            </w:r>
            <w:r>
              <w:t xml:space="preserve"> as areas of concern for timetabled sessions on a Wednesday. </w:t>
            </w:r>
            <w:r w:rsidR="01380B42">
              <w:t xml:space="preserve">We are currently reaching out to the module convenors to have further discussions as to how this can be resolved. </w:t>
            </w:r>
          </w:p>
          <w:p w14:paraId="6540409F" w14:textId="3D631E74" w:rsidR="00291B46" w:rsidRPr="00807C03" w:rsidRDefault="01380B42" w:rsidP="00192932">
            <w:r>
              <w:t>In addition to this, we are asking module convenors to allow for students who miss a required practical/lab etc. For a sporting session</w:t>
            </w:r>
            <w:r w:rsidR="416F2EA7">
              <w:t xml:space="preserve"> that they can access </w:t>
            </w:r>
            <w:r w:rsidR="217F1A6C">
              <w:t xml:space="preserve">example data or something else suitable to complete coursework. </w:t>
            </w:r>
          </w:p>
          <w:p w14:paraId="57B6AEA8" w14:textId="5DCB1C8D" w:rsidR="00291B46" w:rsidRPr="00807C03" w:rsidRDefault="00291B46" w:rsidP="00192932"/>
          <w:p w14:paraId="4983DE42" w14:textId="17196F89" w:rsidR="00291B46" w:rsidRPr="00807C03" w:rsidRDefault="217F1A6C" w:rsidP="00192932">
            <w:r>
              <w:t xml:space="preserve">We are optimistic that with </w:t>
            </w:r>
            <w:r w:rsidR="00A855E7">
              <w:t>Curriculum Transformation Programme (</w:t>
            </w:r>
            <w:r>
              <w:t>CTP</w:t>
            </w:r>
            <w:r w:rsidR="00A855E7">
              <w:t>)</w:t>
            </w:r>
            <w:r>
              <w:t xml:space="preserve"> that Wednesday afternoons will be achievable.</w:t>
            </w:r>
          </w:p>
          <w:p w14:paraId="2B5AAED5" w14:textId="0C58C65D" w:rsidR="00291B46" w:rsidRPr="00807C03" w:rsidRDefault="00291B46" w:rsidP="00192932"/>
          <w:p w14:paraId="2D62B6DE" w14:textId="35BB341B" w:rsidR="00291B46" w:rsidRPr="00807C03" w:rsidRDefault="217F1A6C" w:rsidP="00192932">
            <w:r>
              <w:t>We are currently gathering data on how students have been impacted to show the university.</w:t>
            </w:r>
          </w:p>
          <w:p w14:paraId="427EAAC8" w14:textId="58ACEE22" w:rsidR="00291B46" w:rsidRPr="00807C03" w:rsidRDefault="00291B46" w:rsidP="00192932"/>
        </w:tc>
        <w:tc>
          <w:tcPr>
            <w:tcW w:w="2071" w:type="dxa"/>
            <w:shd w:val="clear" w:color="auto" w:fill="FFC000"/>
          </w:tcPr>
          <w:p w14:paraId="106A95EC" w14:textId="7C780186" w:rsidR="00291B46" w:rsidRPr="00807C03" w:rsidRDefault="10E06145" w:rsidP="00192932">
            <w:pPr>
              <w:rPr>
                <w:b/>
                <w:bCs/>
              </w:rPr>
            </w:pPr>
            <w:r w:rsidRPr="09853EB2">
              <w:rPr>
                <w:b/>
                <w:bCs/>
              </w:rPr>
              <w:t>Amber</w:t>
            </w:r>
          </w:p>
        </w:tc>
      </w:tr>
      <w:tr w:rsidR="00291B46" w14:paraId="61FDA9CD" w14:textId="77777777" w:rsidTr="1F34A873">
        <w:tc>
          <w:tcPr>
            <w:tcW w:w="1833" w:type="dxa"/>
          </w:tcPr>
          <w:p w14:paraId="5E1FC382" w14:textId="768E4216" w:rsidR="00291B46" w:rsidRPr="00807C03" w:rsidRDefault="2E9B84B2" w:rsidP="00192932">
            <w:pPr>
              <w:rPr>
                <w:b/>
                <w:bCs/>
              </w:rPr>
            </w:pPr>
            <w:r w:rsidRPr="1260D1D7">
              <w:rPr>
                <w:b/>
                <w:bCs/>
              </w:rPr>
              <w:t xml:space="preserve">1.4 </w:t>
            </w:r>
            <w:r w:rsidR="6532A287" w:rsidRPr="3E912629">
              <w:rPr>
                <w:b/>
                <w:bCs/>
              </w:rPr>
              <w:t>Expand Student Leader Training</w:t>
            </w:r>
          </w:p>
        </w:tc>
        <w:tc>
          <w:tcPr>
            <w:tcW w:w="4320" w:type="dxa"/>
          </w:tcPr>
          <w:p w14:paraId="0BB59EB1" w14:textId="30B1C5AC" w:rsidR="00291B46" w:rsidRPr="00807C03" w:rsidRDefault="56DD8024" w:rsidP="00192932">
            <w:r>
              <w:t>In my manifesto, I pledged to expand student leader training to include accessibility, wellbeing, and sustainability.</w:t>
            </w:r>
          </w:p>
          <w:p w14:paraId="0FCF5709" w14:textId="6EC61817" w:rsidR="00291B46" w:rsidRPr="00807C03" w:rsidRDefault="00291B46" w:rsidP="00192932"/>
          <w:p w14:paraId="39C198A3" w14:textId="348BE1A8" w:rsidR="00291B46" w:rsidRPr="00807C03" w:rsidRDefault="56DD8024" w:rsidP="1260D1D7">
            <w:r>
              <w:t>The week before Welcome Week, I delivered our new Student Leader Training Programme for Sports Executive Committees, which ran across four days and covered topics including mental health, sustainability, inclusivity, and careers.</w:t>
            </w:r>
          </w:p>
          <w:p w14:paraId="1B15F153" w14:textId="31976D70" w:rsidR="00291B46" w:rsidRPr="00807C03" w:rsidRDefault="00291B46" w:rsidP="1260D1D7"/>
          <w:p w14:paraId="193752C0" w14:textId="16182B81" w:rsidR="00291B46" w:rsidRPr="00807C03" w:rsidRDefault="56DD8024" w:rsidP="1260D1D7">
            <w:r>
              <w:lastRenderedPageBreak/>
              <w:t>One of the sessions I led was on developing an inclusive culture, focusing on how sports teams and clubs can better support neurodivergent individuals and create environments where everyone feels welcome and able to take part. This session was particularly meaningful to me, as inclusivity and accessibility are causes, I’m deeply passionate about.</w:t>
            </w:r>
          </w:p>
          <w:p w14:paraId="3F5E22C5" w14:textId="5E8B8A91" w:rsidR="00291B46" w:rsidRPr="00807C03" w:rsidRDefault="00291B46" w:rsidP="1260D1D7"/>
          <w:p w14:paraId="13863C9A" w14:textId="665A3FBB" w:rsidR="00291B46" w:rsidRPr="00807C03" w:rsidRDefault="56DD8024" w:rsidP="1260D1D7">
            <w:r>
              <w:t>I’m now working on plans to extend this training to society leaders later this term, ensuring all student leaders have access to the same opportunities for development and support.</w:t>
            </w:r>
          </w:p>
          <w:p w14:paraId="6D24CD5A" w14:textId="495A05D6" w:rsidR="00291B46" w:rsidRPr="00807C03" w:rsidRDefault="00291B46" w:rsidP="1260D1D7"/>
          <w:p w14:paraId="3CDF831E" w14:textId="04EA583C" w:rsidR="00291B46" w:rsidRPr="00807C03" w:rsidRDefault="56DD8024" w:rsidP="1260D1D7">
            <w:r>
              <w:t>We held a Societies Welcome Event at the start of Week 2 in which I delivered a similar inclusive culture session</w:t>
            </w:r>
            <w:r w:rsidR="447CAC3A">
              <w:t xml:space="preserve"> in addition to </w:t>
            </w:r>
            <w:r w:rsidR="0187A958">
              <w:t>an</w:t>
            </w:r>
            <w:r w:rsidR="447CAC3A">
              <w:t xml:space="preserve"> introduction to Societies Committee</w:t>
            </w:r>
            <w:r w:rsidR="60C75D8F">
              <w:t xml:space="preserve">. </w:t>
            </w:r>
          </w:p>
          <w:p w14:paraId="01F53421" w14:textId="1C32C31E" w:rsidR="00291B46" w:rsidRPr="00807C03" w:rsidRDefault="60C75D8F" w:rsidP="1260D1D7">
            <w:r>
              <w:t>Societies 101 and Union Cloud sessions are being held this week with further sessions being scheduled in.</w:t>
            </w:r>
          </w:p>
          <w:p w14:paraId="039C4DF0" w14:textId="5DEAB922" w:rsidR="00291B46" w:rsidRPr="00807C03" w:rsidRDefault="00291B46" w:rsidP="00192932"/>
        </w:tc>
        <w:tc>
          <w:tcPr>
            <w:tcW w:w="2071" w:type="dxa"/>
            <w:shd w:val="clear" w:color="auto" w:fill="00B050"/>
          </w:tcPr>
          <w:p w14:paraId="1E669F65" w14:textId="42F7D56A" w:rsidR="00291B46" w:rsidRPr="00807C03" w:rsidRDefault="0CC655A6" w:rsidP="00192932">
            <w:pPr>
              <w:rPr>
                <w:b/>
                <w:bCs/>
              </w:rPr>
            </w:pPr>
            <w:r w:rsidRPr="09853EB2">
              <w:rPr>
                <w:b/>
                <w:bCs/>
              </w:rPr>
              <w:lastRenderedPageBreak/>
              <w:t>Green</w:t>
            </w:r>
          </w:p>
        </w:tc>
      </w:tr>
      <w:tr w:rsidR="3E912629" w14:paraId="4F510D3B" w14:textId="77777777" w:rsidTr="063E271E">
        <w:trPr>
          <w:trHeight w:val="300"/>
        </w:trPr>
        <w:tc>
          <w:tcPr>
            <w:tcW w:w="1833" w:type="dxa"/>
          </w:tcPr>
          <w:p w14:paraId="6BEE237E" w14:textId="2DA33A2F" w:rsidR="6532A287" w:rsidRDefault="6532A287" w:rsidP="3E912629">
            <w:pPr>
              <w:rPr>
                <w:b/>
                <w:bCs/>
              </w:rPr>
            </w:pPr>
            <w:r w:rsidRPr="3E912629">
              <w:rPr>
                <w:b/>
                <w:bCs/>
              </w:rPr>
              <w:t>Improving accessibility, transparency, and support</w:t>
            </w:r>
          </w:p>
        </w:tc>
        <w:tc>
          <w:tcPr>
            <w:tcW w:w="4320" w:type="dxa"/>
          </w:tcPr>
          <w:p w14:paraId="01E8E714" w14:textId="65A4D52F" w:rsidR="3E912629" w:rsidRDefault="0E2D3987" w:rsidP="3E912629">
            <w:r>
              <w:t>I have started utilising my Instagram more to promote what I am doing in the role outside of U</w:t>
            </w:r>
            <w:r w:rsidR="001F1199">
              <w:t xml:space="preserve">nion </w:t>
            </w:r>
            <w:r>
              <w:t>A</w:t>
            </w:r>
            <w:r w:rsidR="00091EA0">
              <w:t>ssembly (UA)</w:t>
            </w:r>
            <w:r>
              <w:t xml:space="preserve"> – and to students who aren’t typically at UA. </w:t>
            </w:r>
          </w:p>
          <w:p w14:paraId="70C48D3C" w14:textId="099B602D" w:rsidR="3E912629" w:rsidRDefault="3E912629" w:rsidP="3E912629"/>
          <w:p w14:paraId="360853E2" w14:textId="1CD681D1" w:rsidR="3E912629" w:rsidRDefault="0E2D3987" w:rsidP="3E912629">
            <w:r>
              <w:t xml:space="preserve">I have also started a bi-weekly newsletter sent out to all Societies and Sport exec members on updates and what I am currently working on. </w:t>
            </w:r>
          </w:p>
          <w:p w14:paraId="301EF25E" w14:textId="11E452F5" w:rsidR="3E912629" w:rsidRDefault="3E912629" w:rsidP="3E912629"/>
          <w:p w14:paraId="38BF0095" w14:textId="3A9904BB" w:rsidR="3E912629" w:rsidRDefault="0E2D3987" w:rsidP="3E912629">
            <w:r>
              <w:t xml:space="preserve">In the coming weeks (since writing this paper) I am going to be making public Sports and Societies Committee minutes (where appropriate and non-confidential). </w:t>
            </w:r>
          </w:p>
          <w:p w14:paraId="5971104F" w14:textId="187FA99C" w:rsidR="3E912629" w:rsidRDefault="3E912629" w:rsidP="3E912629"/>
          <w:p w14:paraId="363A7E39" w14:textId="4AC9A767" w:rsidR="3E912629" w:rsidRDefault="143AAB1C" w:rsidP="3E912629">
            <w:r>
              <w:t xml:space="preserve">I have taken a fair portion of time in both committees to updating as to what I’m on, how the union is and details such as where we get our funding – to improve transparency. This is a part of my role which I take great pride in; I </w:t>
            </w:r>
            <w:r w:rsidR="48F5EF76">
              <w:t>greatly appreciate the role that the committee members take and give time up to complete.</w:t>
            </w:r>
          </w:p>
          <w:p w14:paraId="167640E4" w14:textId="05113644" w:rsidR="3E912629" w:rsidRDefault="3E912629" w:rsidP="3E912629"/>
          <w:p w14:paraId="548F365D" w14:textId="272379E2" w:rsidR="3E912629" w:rsidRDefault="143AAB1C" w:rsidP="3E912629">
            <w:r>
              <w:t xml:space="preserve">In the coming weeks I am going to be introducing Activities Officer drop ins for if </w:t>
            </w:r>
            <w:r>
              <w:lastRenderedPageBreak/>
              <w:t>anyone has a political issue, they would like me to bring up.</w:t>
            </w:r>
          </w:p>
          <w:p w14:paraId="3F84E6C1" w14:textId="58265708" w:rsidR="3E912629" w:rsidRDefault="3E912629" w:rsidP="3E912629"/>
          <w:p w14:paraId="04734661" w14:textId="150A6CEB" w:rsidR="3E912629" w:rsidRDefault="143AAB1C" w:rsidP="3E912629">
            <w:r>
              <w:t>More work to be done on this in the future – any ideas welcome!</w:t>
            </w:r>
          </w:p>
        </w:tc>
        <w:tc>
          <w:tcPr>
            <w:tcW w:w="2071" w:type="dxa"/>
            <w:shd w:val="clear" w:color="auto" w:fill="FFC000"/>
          </w:tcPr>
          <w:p w14:paraId="17CDC186" w14:textId="7EE8DB2B" w:rsidR="3E912629" w:rsidRDefault="143AAB1C" w:rsidP="3E912629">
            <w:pPr>
              <w:rPr>
                <w:b/>
                <w:bCs/>
              </w:rPr>
            </w:pPr>
            <w:r w:rsidRPr="063E271E">
              <w:rPr>
                <w:b/>
                <w:bCs/>
              </w:rPr>
              <w:lastRenderedPageBreak/>
              <w:t>Amber</w:t>
            </w:r>
          </w:p>
        </w:tc>
      </w:tr>
      <w:tr w:rsidR="3E912629" w14:paraId="4792AC40" w14:textId="77777777" w:rsidTr="063E271E">
        <w:trPr>
          <w:trHeight w:val="300"/>
        </w:trPr>
        <w:tc>
          <w:tcPr>
            <w:tcW w:w="1833" w:type="dxa"/>
          </w:tcPr>
          <w:p w14:paraId="65D46FEC" w14:textId="45CF3623" w:rsidR="6532A287" w:rsidRDefault="6532A287" w:rsidP="3E912629">
            <w:pPr>
              <w:rPr>
                <w:b/>
                <w:bCs/>
              </w:rPr>
            </w:pPr>
            <w:r w:rsidRPr="3E912629">
              <w:rPr>
                <w:b/>
                <w:bCs/>
              </w:rPr>
              <w:t>Women’s+ participation in activities</w:t>
            </w:r>
          </w:p>
        </w:tc>
        <w:tc>
          <w:tcPr>
            <w:tcW w:w="4320" w:type="dxa"/>
          </w:tcPr>
          <w:p w14:paraId="10AC7644" w14:textId="7935D554" w:rsidR="3E912629" w:rsidRDefault="0BA76365" w:rsidP="3E912629">
            <w:r>
              <w:t xml:space="preserve">This has been snowballed into a few smaller projects – such as the trans+ inclusion campaign and the Women’s+ representation on Roses committee. </w:t>
            </w:r>
          </w:p>
          <w:p w14:paraId="4E50007F" w14:textId="5BC36267" w:rsidR="3E912629" w:rsidRDefault="3E912629" w:rsidP="3E912629"/>
          <w:p w14:paraId="6E68DB03" w14:textId="750585CD" w:rsidR="3E912629" w:rsidRDefault="0BA76365" w:rsidP="3E912629">
            <w:r>
              <w:t xml:space="preserve">I will be looking to do more work on this in the future – hopefully working with the Women+ in Sport Society and the Women+ Societies. </w:t>
            </w:r>
          </w:p>
        </w:tc>
        <w:tc>
          <w:tcPr>
            <w:tcW w:w="2071" w:type="dxa"/>
            <w:shd w:val="clear" w:color="auto" w:fill="FFC000"/>
          </w:tcPr>
          <w:p w14:paraId="771DC9C9" w14:textId="5CCE5770" w:rsidR="3E912629" w:rsidRDefault="0BA76365" w:rsidP="3E912629">
            <w:pPr>
              <w:rPr>
                <w:b/>
                <w:bCs/>
              </w:rPr>
            </w:pPr>
            <w:r w:rsidRPr="063E271E">
              <w:rPr>
                <w:b/>
                <w:bCs/>
              </w:rPr>
              <w:t>Amber</w:t>
            </w:r>
          </w:p>
        </w:tc>
      </w:tr>
      <w:tr w:rsidR="3E912629" w14:paraId="68F7884C" w14:textId="77777777" w:rsidTr="09853EB2">
        <w:trPr>
          <w:trHeight w:val="300"/>
        </w:trPr>
        <w:tc>
          <w:tcPr>
            <w:tcW w:w="1833" w:type="dxa"/>
          </w:tcPr>
          <w:p w14:paraId="01839F84" w14:textId="2FC9B6E0" w:rsidR="3E912629" w:rsidRDefault="6532A287" w:rsidP="3E912629">
            <w:pPr>
              <w:rPr>
                <w:b/>
                <w:bCs/>
              </w:rPr>
            </w:pPr>
            <w:r w:rsidRPr="09853EB2">
              <w:rPr>
                <w:b/>
                <w:bCs/>
              </w:rPr>
              <w:t>Home Rose</w:t>
            </w:r>
            <w:r w:rsidR="56379FD0" w:rsidRPr="09853EB2">
              <w:rPr>
                <w:b/>
                <w:bCs/>
              </w:rPr>
              <w:t>s</w:t>
            </w:r>
          </w:p>
        </w:tc>
        <w:tc>
          <w:tcPr>
            <w:tcW w:w="4320" w:type="dxa"/>
          </w:tcPr>
          <w:p w14:paraId="3148EA3C" w14:textId="6A3EC105" w:rsidR="3E912629" w:rsidRDefault="56379FD0" w:rsidP="09853EB2">
            <w:r>
              <w:t>Roses Committee has been selected and the first meeting with York has been held.</w:t>
            </w:r>
          </w:p>
          <w:p w14:paraId="14CAF00D" w14:textId="1BC6C5D1" w:rsidR="3E912629" w:rsidRDefault="3E912629" w:rsidP="09853EB2"/>
          <w:p w14:paraId="3E5ED712" w14:textId="3EBD8DAA" w:rsidR="3E912629" w:rsidRDefault="56379FD0" w:rsidP="09853EB2">
            <w:r>
              <w:t>In my manifesto I also pledged to have over 50% of the committee identifying as Women’s+, which has been achieved.</w:t>
            </w:r>
          </w:p>
          <w:p w14:paraId="24A4490D" w14:textId="22E842ED" w:rsidR="3E912629" w:rsidRDefault="3E912629" w:rsidP="09853EB2"/>
          <w:p w14:paraId="16FCC21F" w14:textId="5EB1DA96" w:rsidR="3E912629" w:rsidRDefault="44996B18" w:rsidP="09853EB2">
            <w:r>
              <w:t xml:space="preserve">Planning for Roses has begun and myself and the committee are open to any suggestions to how we could improve Roses. </w:t>
            </w:r>
          </w:p>
        </w:tc>
        <w:tc>
          <w:tcPr>
            <w:tcW w:w="2071" w:type="dxa"/>
            <w:shd w:val="clear" w:color="auto" w:fill="FFC000"/>
          </w:tcPr>
          <w:p w14:paraId="0988701C" w14:textId="7A776DC9" w:rsidR="3E912629" w:rsidRDefault="3A44B2C2" w:rsidP="3E912629">
            <w:pPr>
              <w:rPr>
                <w:b/>
                <w:bCs/>
              </w:rPr>
            </w:pPr>
            <w:r w:rsidRPr="09853EB2">
              <w:rPr>
                <w:b/>
                <w:bCs/>
              </w:rPr>
              <w:t>Amber</w:t>
            </w:r>
          </w:p>
        </w:tc>
      </w:tr>
    </w:tbl>
    <w:p w14:paraId="5B67FB95" w14:textId="77777777" w:rsidR="00291B46" w:rsidRDefault="00291B46" w:rsidP="00291B46">
      <w:pPr>
        <w:rPr>
          <w:b/>
          <w:bCs/>
        </w:rPr>
      </w:pPr>
    </w:p>
    <w:p w14:paraId="3F2B625D" w14:textId="08754A57" w:rsidR="00291B46" w:rsidRDefault="00291B46" w:rsidP="00E8554C">
      <w:pPr>
        <w:pStyle w:val="ListParagraph"/>
        <w:numPr>
          <w:ilvl w:val="0"/>
          <w:numId w:val="3"/>
        </w:numPr>
        <w:rPr>
          <w:b/>
          <w:bCs/>
        </w:rPr>
      </w:pPr>
      <w:r>
        <w:rPr>
          <w:b/>
          <w:bCs/>
        </w:rPr>
        <w:t>Additional work not in manifesto</w:t>
      </w:r>
    </w:p>
    <w:tbl>
      <w:tblPr>
        <w:tblStyle w:val="TableGrid"/>
        <w:tblW w:w="0" w:type="auto"/>
        <w:tblInd w:w="792" w:type="dxa"/>
        <w:tblLook w:val="04A0" w:firstRow="1" w:lastRow="0" w:firstColumn="1" w:lastColumn="0" w:noHBand="0" w:noVBand="1"/>
      </w:tblPr>
      <w:tblGrid>
        <w:gridCol w:w="1833"/>
        <w:gridCol w:w="4316"/>
        <w:gridCol w:w="2075"/>
      </w:tblGrid>
      <w:tr w:rsidR="00291B46" w14:paraId="4138CF95" w14:textId="77777777" w:rsidTr="00DD3B42">
        <w:tc>
          <w:tcPr>
            <w:tcW w:w="1833" w:type="dxa"/>
            <w:shd w:val="clear" w:color="auto" w:fill="D9D9D9" w:themeFill="background1" w:themeFillShade="D9"/>
          </w:tcPr>
          <w:p w14:paraId="7E695E73" w14:textId="77777777" w:rsidR="00291B46" w:rsidRPr="00807C03" w:rsidRDefault="00291B46" w:rsidP="00192932">
            <w:pPr>
              <w:rPr>
                <w:b/>
                <w:bCs/>
              </w:rPr>
            </w:pPr>
            <w:r>
              <w:rPr>
                <w:b/>
                <w:bCs/>
              </w:rPr>
              <w:t>Work item</w:t>
            </w:r>
          </w:p>
        </w:tc>
        <w:tc>
          <w:tcPr>
            <w:tcW w:w="4316" w:type="dxa"/>
            <w:shd w:val="clear" w:color="auto" w:fill="D9D9D9" w:themeFill="background1" w:themeFillShade="D9"/>
          </w:tcPr>
          <w:p w14:paraId="2B596BB9" w14:textId="77777777" w:rsidR="00291B46" w:rsidRPr="00807C03" w:rsidRDefault="00291B46" w:rsidP="00192932">
            <w:pPr>
              <w:rPr>
                <w:b/>
                <w:bCs/>
              </w:rPr>
            </w:pPr>
            <w:r>
              <w:rPr>
                <w:b/>
                <w:bCs/>
              </w:rPr>
              <w:t>Summary of Work</w:t>
            </w:r>
          </w:p>
        </w:tc>
        <w:tc>
          <w:tcPr>
            <w:tcW w:w="2075" w:type="dxa"/>
            <w:shd w:val="clear" w:color="auto" w:fill="D9D9D9" w:themeFill="background1" w:themeFillShade="D9"/>
          </w:tcPr>
          <w:p w14:paraId="20865B1F" w14:textId="42DADB57" w:rsidR="00291B46" w:rsidRDefault="00DD3B42" w:rsidP="00192932">
            <w:pPr>
              <w:rPr>
                <w:b/>
                <w:bCs/>
              </w:rPr>
            </w:pPr>
            <w:r>
              <w:rPr>
                <w:b/>
                <w:bCs/>
              </w:rPr>
              <w:t>P</w:t>
            </w:r>
            <w:r w:rsidR="00291B46">
              <w:rPr>
                <w:b/>
                <w:bCs/>
              </w:rPr>
              <w:t>rogress</w:t>
            </w:r>
          </w:p>
          <w:p w14:paraId="5D626F9A" w14:textId="77777777" w:rsidR="00291B46" w:rsidRDefault="00291B46" w:rsidP="00192932">
            <w:pPr>
              <w:rPr>
                <w:b/>
                <w:bCs/>
              </w:rPr>
            </w:pPr>
            <w:r>
              <w:rPr>
                <w:b/>
                <w:bCs/>
              </w:rPr>
              <w:t>Red – no progress/laid down</w:t>
            </w:r>
          </w:p>
          <w:p w14:paraId="246061C1" w14:textId="77777777" w:rsidR="00291B46" w:rsidRDefault="00291B46" w:rsidP="00192932">
            <w:pPr>
              <w:rPr>
                <w:b/>
                <w:bCs/>
              </w:rPr>
            </w:pPr>
            <w:r>
              <w:rPr>
                <w:b/>
                <w:bCs/>
              </w:rPr>
              <w:t>Amber – in progress</w:t>
            </w:r>
          </w:p>
          <w:p w14:paraId="2092F7CA" w14:textId="77777777" w:rsidR="00291B46" w:rsidRDefault="00291B46" w:rsidP="00192932">
            <w:pPr>
              <w:rPr>
                <w:b/>
                <w:bCs/>
              </w:rPr>
            </w:pPr>
            <w:r>
              <w:rPr>
                <w:b/>
                <w:bCs/>
              </w:rPr>
              <w:t>Green - complete</w:t>
            </w:r>
          </w:p>
        </w:tc>
      </w:tr>
      <w:tr w:rsidR="00291B46" w14:paraId="4DF3EFD6" w14:textId="77777777" w:rsidTr="063E271E">
        <w:tc>
          <w:tcPr>
            <w:tcW w:w="1833" w:type="dxa"/>
          </w:tcPr>
          <w:p w14:paraId="3B8060BE" w14:textId="7643E75F" w:rsidR="00291B46" w:rsidRPr="00807C03" w:rsidRDefault="309DB2C8" w:rsidP="00192932">
            <w:pPr>
              <w:rPr>
                <w:b/>
                <w:bCs/>
              </w:rPr>
            </w:pPr>
            <w:r w:rsidRPr="09853EB2">
              <w:rPr>
                <w:b/>
                <w:bCs/>
              </w:rPr>
              <w:t>Neurodivergent Students and Access to Sports</w:t>
            </w:r>
          </w:p>
        </w:tc>
        <w:tc>
          <w:tcPr>
            <w:tcW w:w="4316" w:type="dxa"/>
          </w:tcPr>
          <w:p w14:paraId="5C3F0418" w14:textId="3E90CC9A" w:rsidR="00291B46" w:rsidRPr="00807C03" w:rsidRDefault="2F22F987" w:rsidP="1260D1D7">
            <w:r>
              <w:t xml:space="preserve">Something that I am passionate about is inclusion in sports for Neurodivergent individuals. </w:t>
            </w:r>
            <w:r w:rsidR="77D571D5">
              <w:t xml:space="preserve">Although not in my initial manifesto pledges, one of my </w:t>
            </w:r>
            <w:r w:rsidR="73BBCCA4">
              <w:t>mains</w:t>
            </w:r>
            <w:r w:rsidR="77D571D5">
              <w:t xml:space="preserve"> aims this year is to promote access to sports for Neurodivergent students.</w:t>
            </w:r>
          </w:p>
          <w:p w14:paraId="5D6F8F86" w14:textId="44739DF9" w:rsidR="00291B46" w:rsidRPr="00807C03" w:rsidRDefault="00291B46" w:rsidP="1260D1D7">
            <w:r>
              <w:br/>
            </w:r>
            <w:r w:rsidR="60DCB072">
              <w:t>As covered</w:t>
            </w:r>
            <w:r w:rsidR="76EB5394">
              <w:t xml:space="preserve"> </w:t>
            </w:r>
            <w:r w:rsidR="01D857FF">
              <w:t>in</w:t>
            </w:r>
            <w:r w:rsidR="53E8CABE">
              <w:t xml:space="preserve"> </w:t>
            </w:r>
            <w:r w:rsidR="5A26F157">
              <w:t>the student leader training update – my inclusive culture session focused on how to make clubs more inclusive and welcoming to neurodivergent students. This presented basic information about what being neurodivergent means, how prevalent it is, and how the committee as a</w:t>
            </w:r>
            <w:r w:rsidR="433C2F0A">
              <w:t xml:space="preserve">n exec can help students. </w:t>
            </w:r>
          </w:p>
          <w:p w14:paraId="30E690BF" w14:textId="65FB80A0" w:rsidR="00291B46" w:rsidRPr="00807C03" w:rsidRDefault="00291B46" w:rsidP="1260D1D7"/>
          <w:p w14:paraId="26F9D13A" w14:textId="3DC40E75" w:rsidR="00291B46" w:rsidRPr="00807C03" w:rsidRDefault="433C2F0A" w:rsidP="1260D1D7">
            <w:r>
              <w:lastRenderedPageBreak/>
              <w:t xml:space="preserve">I have also written an article for </w:t>
            </w:r>
            <w:proofErr w:type="spellStart"/>
            <w:r>
              <w:t>WonkHE</w:t>
            </w:r>
            <w:proofErr w:type="spellEnd"/>
            <w:r>
              <w:t xml:space="preserve"> (UK-based online platform that focuses on higher education policy, news, and analysis) on how sport can be more inclusive. This was published behind a paywall however a version was published on the </w:t>
            </w:r>
            <w:r w:rsidR="0092516B">
              <w:t>LU</w:t>
            </w:r>
            <w:r>
              <w:t xml:space="preserve">SU website which we can see here - </w:t>
            </w:r>
            <w:hyperlink r:id="rId8">
              <w:r w:rsidR="50143494" w:rsidRPr="1260D1D7">
                <w:rPr>
                  <w:rStyle w:val="Hyperlink"/>
                </w:rPr>
                <w:t>https://lancastersu.co.uk/articles/it-s-time-to-make-sport-more-accessible-for-neurodiverse-students</w:t>
              </w:r>
            </w:hyperlink>
          </w:p>
          <w:p w14:paraId="0FFA33CC" w14:textId="32AC93A1" w:rsidR="00291B46" w:rsidRPr="00807C03" w:rsidRDefault="00291B46" w:rsidP="1260D1D7"/>
          <w:p w14:paraId="43A6C3E5" w14:textId="55370E53" w:rsidR="00291B46" w:rsidRPr="00807C03" w:rsidRDefault="50143494" w:rsidP="1260D1D7">
            <w:r>
              <w:t>The article also focused on education of committees and students further than just at Lancaster.</w:t>
            </w:r>
          </w:p>
          <w:p w14:paraId="3801E08E" w14:textId="1494DE03" w:rsidR="00291B46" w:rsidRPr="00807C03" w:rsidRDefault="00291B46" w:rsidP="1260D1D7"/>
          <w:p w14:paraId="470C3C27" w14:textId="400A48AD" w:rsidR="00291B46" w:rsidRPr="00807C03" w:rsidRDefault="50143494" w:rsidP="00192932">
            <w:pPr>
              <w:rPr>
                <w:rFonts w:ascii="Aptos" w:eastAsia="Aptos" w:hAnsi="Aptos" w:cs="Aptos"/>
              </w:rPr>
            </w:pPr>
            <w:r>
              <w:t>In addition to this I am working with Neurodiverse Sport Charity (</w:t>
            </w:r>
            <w:hyperlink r:id="rId9">
              <w:r w:rsidRPr="1260D1D7">
                <w:rPr>
                  <w:rStyle w:val="Hyperlink"/>
                  <w:rFonts w:ascii="Aptos" w:eastAsia="Aptos" w:hAnsi="Aptos" w:cs="Aptos"/>
                </w:rPr>
                <w:t>NEURODIVERSE SPORT)</w:t>
              </w:r>
            </w:hyperlink>
            <w:r w:rsidRPr="1260D1D7">
              <w:rPr>
                <w:rFonts w:ascii="Aptos" w:eastAsia="Aptos" w:hAnsi="Aptos" w:cs="Aptos"/>
              </w:rPr>
              <w:t xml:space="preserve"> and B</w:t>
            </w:r>
            <w:r w:rsidR="00A412CF">
              <w:rPr>
                <w:rFonts w:ascii="Aptos" w:eastAsia="Aptos" w:hAnsi="Aptos" w:cs="Aptos"/>
              </w:rPr>
              <w:t xml:space="preserve">ritish </w:t>
            </w:r>
            <w:r w:rsidRPr="1260D1D7">
              <w:rPr>
                <w:rFonts w:ascii="Aptos" w:eastAsia="Aptos" w:hAnsi="Aptos" w:cs="Aptos"/>
              </w:rPr>
              <w:t>U</w:t>
            </w:r>
            <w:r w:rsidR="00A412CF">
              <w:rPr>
                <w:rFonts w:ascii="Aptos" w:eastAsia="Aptos" w:hAnsi="Aptos" w:cs="Aptos"/>
              </w:rPr>
              <w:t>niversit</w:t>
            </w:r>
            <w:r w:rsidR="00FC5D95">
              <w:rPr>
                <w:rFonts w:ascii="Aptos" w:eastAsia="Aptos" w:hAnsi="Aptos" w:cs="Aptos"/>
              </w:rPr>
              <w:t>ies</w:t>
            </w:r>
            <w:r w:rsidR="00A412CF">
              <w:rPr>
                <w:rFonts w:ascii="Aptos" w:eastAsia="Aptos" w:hAnsi="Aptos" w:cs="Aptos"/>
              </w:rPr>
              <w:t xml:space="preserve"> and </w:t>
            </w:r>
            <w:r w:rsidRPr="1260D1D7">
              <w:rPr>
                <w:rFonts w:ascii="Aptos" w:eastAsia="Aptos" w:hAnsi="Aptos" w:cs="Aptos"/>
              </w:rPr>
              <w:t>C</w:t>
            </w:r>
            <w:r w:rsidR="00A412CF">
              <w:rPr>
                <w:rFonts w:ascii="Aptos" w:eastAsia="Aptos" w:hAnsi="Aptos" w:cs="Aptos"/>
              </w:rPr>
              <w:t>ollege</w:t>
            </w:r>
            <w:r w:rsidR="00FC5D95">
              <w:rPr>
                <w:rFonts w:ascii="Aptos" w:eastAsia="Aptos" w:hAnsi="Aptos" w:cs="Aptos"/>
              </w:rPr>
              <w:t>s</w:t>
            </w:r>
            <w:r w:rsidR="00A412CF">
              <w:rPr>
                <w:rFonts w:ascii="Aptos" w:eastAsia="Aptos" w:hAnsi="Aptos" w:cs="Aptos"/>
              </w:rPr>
              <w:t xml:space="preserve"> </w:t>
            </w:r>
            <w:r w:rsidRPr="1260D1D7">
              <w:rPr>
                <w:rFonts w:ascii="Aptos" w:eastAsia="Aptos" w:hAnsi="Aptos" w:cs="Aptos"/>
              </w:rPr>
              <w:t>S</w:t>
            </w:r>
            <w:r w:rsidR="00A412CF">
              <w:rPr>
                <w:rFonts w:ascii="Aptos" w:eastAsia="Aptos" w:hAnsi="Aptos" w:cs="Aptos"/>
              </w:rPr>
              <w:t>port (BUCS)</w:t>
            </w:r>
            <w:r w:rsidRPr="1260D1D7">
              <w:rPr>
                <w:rFonts w:ascii="Aptos" w:eastAsia="Aptos" w:hAnsi="Aptos" w:cs="Aptos"/>
              </w:rPr>
              <w:t xml:space="preserve"> to produce a toolkit which will eventually be shared with all SUs/Univers</w:t>
            </w:r>
            <w:r w:rsidR="2CA0553B" w:rsidRPr="1260D1D7">
              <w:rPr>
                <w:rFonts w:ascii="Aptos" w:eastAsia="Aptos" w:hAnsi="Aptos" w:cs="Aptos"/>
              </w:rPr>
              <w:t>ities that subscribe to BUCS on how they can help be more inclusive to neurodivergent individuals.</w:t>
            </w:r>
          </w:p>
        </w:tc>
        <w:tc>
          <w:tcPr>
            <w:tcW w:w="2075" w:type="dxa"/>
            <w:shd w:val="clear" w:color="auto" w:fill="FFC000"/>
          </w:tcPr>
          <w:p w14:paraId="3B6C89EC" w14:textId="5F11EA81" w:rsidR="00291B46" w:rsidRPr="00807C03" w:rsidRDefault="134E84A4" w:rsidP="00192932">
            <w:pPr>
              <w:rPr>
                <w:b/>
                <w:bCs/>
              </w:rPr>
            </w:pPr>
            <w:r w:rsidRPr="3D408DFA">
              <w:rPr>
                <w:b/>
                <w:bCs/>
              </w:rPr>
              <w:lastRenderedPageBreak/>
              <w:t>Amber</w:t>
            </w:r>
          </w:p>
        </w:tc>
      </w:tr>
      <w:tr w:rsidR="00291B46" w14:paraId="2C35A2FB" w14:textId="77777777" w:rsidTr="063E271E">
        <w:tc>
          <w:tcPr>
            <w:tcW w:w="1833" w:type="dxa"/>
          </w:tcPr>
          <w:p w14:paraId="2244BB10" w14:textId="4F4A0B14" w:rsidR="00291B46" w:rsidRPr="00807C03" w:rsidRDefault="309DB2C8" w:rsidP="00192932">
            <w:r w:rsidRPr="09853EB2">
              <w:rPr>
                <w:b/>
                <w:bCs/>
              </w:rPr>
              <w:t>Trans+ Students and Access to Sports</w:t>
            </w:r>
          </w:p>
        </w:tc>
        <w:tc>
          <w:tcPr>
            <w:tcW w:w="4316" w:type="dxa"/>
          </w:tcPr>
          <w:p w14:paraId="54042C03" w14:textId="0B5B280D" w:rsidR="00291B46" w:rsidRPr="00807C03" w:rsidRDefault="648953BB" w:rsidP="063E271E">
            <w:pPr>
              <w:rPr>
                <w:rFonts w:ascii="Aptos" w:eastAsia="Aptos" w:hAnsi="Aptos" w:cs="Aptos"/>
              </w:rPr>
            </w:pPr>
            <w:r>
              <w:t xml:space="preserve">I have been working with </w:t>
            </w:r>
            <w:r w:rsidR="0B69BC60">
              <w:t>Max Howard (LGBTQ+ Officer), Nyxon Rockliffe-Fidler (Women+ in Sport Society President) and Leah Buttery (LUSU Wellbeing officer)</w:t>
            </w:r>
            <w:r w:rsidR="25E73DCE">
              <w:t xml:space="preserve"> to launch a campaign on how we can support trans+ students accessing sport – in light of the supreme court </w:t>
            </w:r>
            <w:r w:rsidR="2935DC66">
              <w:t>ruling (</w:t>
            </w:r>
            <w:hyperlink r:id="rId10">
              <w:r w:rsidR="520A8AA9" w:rsidRPr="063E271E">
                <w:rPr>
                  <w:rStyle w:val="Hyperlink"/>
                  <w:rFonts w:ascii="Aptos" w:eastAsia="Aptos" w:hAnsi="Aptos" w:cs="Aptos"/>
                </w:rPr>
                <w:t>Supreme Court backs 'biological' definition of woman - BBC News).</w:t>
              </w:r>
            </w:hyperlink>
            <w:r w:rsidR="520A8AA9" w:rsidRPr="063E271E">
              <w:rPr>
                <w:rFonts w:ascii="Aptos" w:eastAsia="Aptos" w:hAnsi="Aptos" w:cs="Aptos"/>
              </w:rPr>
              <w:t xml:space="preserve"> </w:t>
            </w:r>
          </w:p>
          <w:p w14:paraId="0F52251B" w14:textId="5F6C3ECC" w:rsidR="00291B46" w:rsidRPr="00807C03" w:rsidRDefault="00291B46" w:rsidP="063E271E">
            <w:pPr>
              <w:rPr>
                <w:rFonts w:ascii="Aptos" w:eastAsia="Aptos" w:hAnsi="Aptos" w:cs="Aptos"/>
              </w:rPr>
            </w:pPr>
          </w:p>
          <w:p w14:paraId="3E8EADC6" w14:textId="1E8C00DF" w:rsidR="00291B46" w:rsidRPr="00807C03" w:rsidRDefault="520A8AA9" w:rsidP="063E271E">
            <w:pPr>
              <w:rPr>
                <w:rFonts w:ascii="Aptos" w:eastAsia="Aptos" w:hAnsi="Aptos" w:cs="Aptos"/>
              </w:rPr>
            </w:pPr>
            <w:r w:rsidRPr="063E271E">
              <w:rPr>
                <w:rFonts w:ascii="Aptos" w:eastAsia="Aptos" w:hAnsi="Aptos" w:cs="Aptos"/>
              </w:rPr>
              <w:t>We started the campaign with a push at both Fresher’s Fairs. We detailed posters with information on what the ruling meant for Trans+ athletes in sport, and a list of all</w:t>
            </w:r>
            <w:r w:rsidR="00B17D37">
              <w:rPr>
                <w:rFonts w:ascii="Aptos" w:eastAsia="Aptos" w:hAnsi="Aptos" w:cs="Aptos"/>
              </w:rPr>
              <w:t xml:space="preserve"> </w:t>
            </w:r>
            <w:r w:rsidRPr="063E271E">
              <w:rPr>
                <w:rFonts w:ascii="Aptos" w:eastAsia="Aptos" w:hAnsi="Aptos" w:cs="Aptos"/>
              </w:rPr>
              <w:t xml:space="preserve">the ‘Self-ID’ sporting </w:t>
            </w:r>
            <w:r w:rsidR="65822723" w:rsidRPr="063E271E">
              <w:rPr>
                <w:rFonts w:ascii="Aptos" w:eastAsia="Aptos" w:hAnsi="Aptos" w:cs="Aptos"/>
              </w:rPr>
              <w:t>opportunities</w:t>
            </w:r>
            <w:r w:rsidRPr="063E271E">
              <w:rPr>
                <w:rFonts w:ascii="Aptos" w:eastAsia="Aptos" w:hAnsi="Aptos" w:cs="Aptos"/>
              </w:rPr>
              <w:t xml:space="preserve"> at Lancaster. </w:t>
            </w:r>
          </w:p>
          <w:p w14:paraId="7D2413CF" w14:textId="53F39983" w:rsidR="00291B46" w:rsidRPr="00807C03" w:rsidRDefault="00291B46" w:rsidP="063E271E">
            <w:pPr>
              <w:rPr>
                <w:rFonts w:ascii="Aptos" w:eastAsia="Aptos" w:hAnsi="Aptos" w:cs="Aptos"/>
              </w:rPr>
            </w:pPr>
          </w:p>
          <w:p w14:paraId="0E21197D" w14:textId="0A7FC3EF" w:rsidR="00291B46" w:rsidRPr="00807C03" w:rsidRDefault="26A251C9" w:rsidP="063E271E">
            <w:pPr>
              <w:rPr>
                <w:rFonts w:ascii="Aptos" w:eastAsia="Aptos" w:hAnsi="Aptos" w:cs="Aptos"/>
              </w:rPr>
            </w:pPr>
            <w:r w:rsidRPr="063E271E">
              <w:rPr>
                <w:rFonts w:ascii="Aptos" w:eastAsia="Aptos" w:hAnsi="Aptos" w:cs="Aptos"/>
              </w:rPr>
              <w:t xml:space="preserve">Our plans going forward are to map out the areas in which </w:t>
            </w:r>
            <w:r w:rsidR="5E8592A6" w:rsidRPr="063E271E">
              <w:rPr>
                <w:rFonts w:ascii="Aptos" w:eastAsia="Aptos" w:hAnsi="Aptos" w:cs="Aptos"/>
              </w:rPr>
              <w:t>gender-neutral</w:t>
            </w:r>
            <w:r w:rsidRPr="063E271E">
              <w:rPr>
                <w:rFonts w:ascii="Aptos" w:eastAsia="Aptos" w:hAnsi="Aptos" w:cs="Aptos"/>
              </w:rPr>
              <w:t xml:space="preserve"> changing rooms/bathrooms</w:t>
            </w:r>
            <w:r w:rsidR="55AC64C7" w:rsidRPr="063E271E">
              <w:rPr>
                <w:rFonts w:ascii="Aptos" w:eastAsia="Aptos" w:hAnsi="Aptos" w:cs="Aptos"/>
              </w:rPr>
              <w:t xml:space="preserve"> at Lancaster. </w:t>
            </w:r>
            <w:r w:rsidR="4BDE26A8" w:rsidRPr="063E271E">
              <w:rPr>
                <w:rFonts w:ascii="Aptos" w:eastAsia="Aptos" w:hAnsi="Aptos" w:cs="Aptos"/>
              </w:rPr>
              <w:t xml:space="preserve">This will then be expanded out by working in collaboration with other officers in the North-West BUCS region to map out gender-neutral bathrooms/changing rooms there also. </w:t>
            </w:r>
          </w:p>
          <w:p w14:paraId="3A608007" w14:textId="7BD45A34" w:rsidR="00291B46" w:rsidRPr="00807C03" w:rsidRDefault="00291B46" w:rsidP="063E271E">
            <w:pPr>
              <w:rPr>
                <w:rFonts w:ascii="Aptos" w:eastAsia="Aptos" w:hAnsi="Aptos" w:cs="Aptos"/>
              </w:rPr>
            </w:pPr>
          </w:p>
          <w:p w14:paraId="41C911E1" w14:textId="1D36E30E" w:rsidR="00291B46" w:rsidRPr="00807C03" w:rsidRDefault="4BDE26A8" w:rsidP="00192932">
            <w:pPr>
              <w:rPr>
                <w:rFonts w:ascii="Aptos" w:eastAsia="Aptos" w:hAnsi="Aptos" w:cs="Aptos"/>
              </w:rPr>
            </w:pPr>
            <w:r w:rsidRPr="063E271E">
              <w:rPr>
                <w:rFonts w:ascii="Aptos" w:eastAsia="Aptos" w:hAnsi="Aptos" w:cs="Aptos"/>
              </w:rPr>
              <w:lastRenderedPageBreak/>
              <w:t xml:space="preserve">In the week beginning 13/10/2025, we also made a video highlighting our disappointment at the </w:t>
            </w:r>
            <w:r w:rsidR="008B2B3E">
              <w:rPr>
                <w:rFonts w:ascii="Aptos" w:eastAsia="Aptos" w:hAnsi="Aptos" w:cs="Aptos"/>
              </w:rPr>
              <w:t>Equality and Human Rights Commission (</w:t>
            </w:r>
            <w:r w:rsidRPr="063E271E">
              <w:rPr>
                <w:rFonts w:ascii="Aptos" w:eastAsia="Aptos" w:hAnsi="Aptos" w:cs="Aptos"/>
              </w:rPr>
              <w:t>EHRC</w:t>
            </w:r>
            <w:r w:rsidR="008B2B3E">
              <w:rPr>
                <w:rFonts w:ascii="Aptos" w:eastAsia="Aptos" w:hAnsi="Aptos" w:cs="Aptos"/>
              </w:rPr>
              <w:t>)</w:t>
            </w:r>
            <w:r w:rsidRPr="063E271E">
              <w:rPr>
                <w:rFonts w:ascii="Aptos" w:eastAsia="Aptos" w:hAnsi="Aptos" w:cs="Aptos"/>
              </w:rPr>
              <w:t xml:space="preserve"> </w:t>
            </w:r>
            <w:r w:rsidR="1BCB605F" w:rsidRPr="063E271E">
              <w:rPr>
                <w:rFonts w:ascii="Aptos" w:eastAsia="Aptos" w:hAnsi="Aptos" w:cs="Aptos"/>
              </w:rPr>
              <w:t>removing guidance from their website amongst confusion.</w:t>
            </w:r>
          </w:p>
        </w:tc>
        <w:tc>
          <w:tcPr>
            <w:tcW w:w="2075" w:type="dxa"/>
            <w:shd w:val="clear" w:color="auto" w:fill="FFC000"/>
          </w:tcPr>
          <w:p w14:paraId="59BFC000" w14:textId="5ADFED22" w:rsidR="00291B46" w:rsidRPr="00807C03" w:rsidRDefault="7BF032BD" w:rsidP="00192932">
            <w:pPr>
              <w:rPr>
                <w:b/>
                <w:bCs/>
              </w:rPr>
            </w:pPr>
            <w:r w:rsidRPr="3D408DFA">
              <w:rPr>
                <w:b/>
                <w:bCs/>
              </w:rPr>
              <w:lastRenderedPageBreak/>
              <w:t>Amber</w:t>
            </w:r>
          </w:p>
        </w:tc>
      </w:tr>
      <w:tr w:rsidR="00291B46" w14:paraId="40030B3E" w14:textId="77777777" w:rsidTr="063E271E">
        <w:tc>
          <w:tcPr>
            <w:tcW w:w="1833" w:type="dxa"/>
          </w:tcPr>
          <w:p w14:paraId="20BA4F00" w14:textId="24BF55A0" w:rsidR="00291B46" w:rsidRPr="00807C03" w:rsidRDefault="3B99034D" w:rsidP="00192932">
            <w:pPr>
              <w:rPr>
                <w:b/>
                <w:bCs/>
              </w:rPr>
            </w:pPr>
            <w:r w:rsidRPr="1260D1D7">
              <w:rPr>
                <w:b/>
                <w:bCs/>
              </w:rPr>
              <w:t xml:space="preserve">Society Access to Flat Floor Space </w:t>
            </w:r>
          </w:p>
        </w:tc>
        <w:tc>
          <w:tcPr>
            <w:tcW w:w="4316" w:type="dxa"/>
          </w:tcPr>
          <w:p w14:paraId="385B5DA4" w14:textId="7AD390D8" w:rsidR="00291B46" w:rsidRPr="00807C03" w:rsidRDefault="4E94112D" w:rsidP="00192932">
            <w:r>
              <w:t xml:space="preserve">Meetings have been held with the university and the Interim Vice Chancellor around the issue of Society space on campus. </w:t>
            </w:r>
            <w:proofErr w:type="gramStart"/>
            <w:r>
              <w:t>In particular, flat</w:t>
            </w:r>
            <w:proofErr w:type="gramEnd"/>
            <w:r>
              <w:t xml:space="preserve"> floor space. </w:t>
            </w:r>
          </w:p>
          <w:p w14:paraId="1D1A7F93" w14:textId="5EE46F97" w:rsidR="00291B46" w:rsidRPr="00807C03" w:rsidRDefault="00291B46" w:rsidP="00192932"/>
          <w:p w14:paraId="26758858" w14:textId="036EE7B7" w:rsidR="00291B46" w:rsidRPr="00807C03" w:rsidRDefault="4E94112D" w:rsidP="00192932">
            <w:r>
              <w:t xml:space="preserve">The Vice Chancellor is sympathetic to our concerns and further meetings will be held surrounding who has </w:t>
            </w:r>
            <w:r w:rsidR="25F39B4C">
              <w:t>jurisdiction</w:t>
            </w:r>
            <w:r>
              <w:t xml:space="preserve"> over </w:t>
            </w:r>
            <w:r w:rsidR="02622C92">
              <w:t>what area.</w:t>
            </w:r>
          </w:p>
        </w:tc>
        <w:tc>
          <w:tcPr>
            <w:tcW w:w="2075" w:type="dxa"/>
            <w:shd w:val="clear" w:color="auto" w:fill="FFC000"/>
          </w:tcPr>
          <w:p w14:paraId="05FC6D8A" w14:textId="6A333C8B" w:rsidR="00291B46" w:rsidRPr="00807C03" w:rsidRDefault="7573401E" w:rsidP="00192932">
            <w:pPr>
              <w:rPr>
                <w:b/>
                <w:bCs/>
              </w:rPr>
            </w:pPr>
            <w:r w:rsidRPr="3D408DFA">
              <w:rPr>
                <w:b/>
                <w:bCs/>
              </w:rPr>
              <w:t>Amber</w:t>
            </w:r>
          </w:p>
        </w:tc>
      </w:tr>
      <w:tr w:rsidR="00291B46" w14:paraId="16927020" w14:textId="77777777" w:rsidTr="063E271E">
        <w:tc>
          <w:tcPr>
            <w:tcW w:w="1833" w:type="dxa"/>
          </w:tcPr>
          <w:p w14:paraId="4FD327A2" w14:textId="234582B0" w:rsidR="00291B46" w:rsidRPr="00807C03" w:rsidRDefault="20B4DF56" w:rsidP="00192932">
            <w:pPr>
              <w:rPr>
                <w:b/>
                <w:bCs/>
              </w:rPr>
            </w:pPr>
            <w:r w:rsidRPr="1260D1D7">
              <w:rPr>
                <w:b/>
                <w:bCs/>
              </w:rPr>
              <w:t>Restructure of Sports Committee</w:t>
            </w:r>
          </w:p>
        </w:tc>
        <w:tc>
          <w:tcPr>
            <w:tcW w:w="4316" w:type="dxa"/>
          </w:tcPr>
          <w:p w14:paraId="72A45115" w14:textId="603D9FBB" w:rsidR="00291B46" w:rsidRPr="00807C03" w:rsidRDefault="2FC26177" w:rsidP="00192932">
            <w:r>
              <w:t>Paper to be presented at UA on proposed changes to Sports Committee structure. These including changing the current Women’s+ and Men’s+ Focus Sport Representativ</w:t>
            </w:r>
            <w:r w:rsidR="3222F191">
              <w:t xml:space="preserve">e seats to Women’s+ and Open seats. In addition to an inclusion </w:t>
            </w:r>
            <w:proofErr w:type="spellStart"/>
            <w:r w:rsidR="3222F191">
              <w:t>of</w:t>
            </w:r>
            <w:r w:rsidR="3D23F834">
              <w:t>pat</w:t>
            </w:r>
            <w:proofErr w:type="spellEnd"/>
            <w:r w:rsidR="3222F191">
              <w:t xml:space="preserve"> an LGBTQ+ Community representative. </w:t>
            </w:r>
          </w:p>
        </w:tc>
        <w:tc>
          <w:tcPr>
            <w:tcW w:w="2075" w:type="dxa"/>
            <w:shd w:val="clear" w:color="auto" w:fill="00B050"/>
          </w:tcPr>
          <w:p w14:paraId="24C78DAA" w14:textId="78675702" w:rsidR="00291B46" w:rsidRPr="00807C03" w:rsidRDefault="6D2E9CCE" w:rsidP="00192932">
            <w:pPr>
              <w:rPr>
                <w:b/>
                <w:bCs/>
              </w:rPr>
            </w:pPr>
            <w:r w:rsidRPr="063E271E">
              <w:rPr>
                <w:b/>
                <w:bCs/>
              </w:rPr>
              <w:t xml:space="preserve">Complete </w:t>
            </w:r>
            <w:r w:rsidR="476BFBD3" w:rsidRPr="6A05722B">
              <w:rPr>
                <w:b/>
                <w:bCs/>
              </w:rPr>
              <w:t>(</w:t>
            </w:r>
            <w:r w:rsidRPr="063E271E">
              <w:rPr>
                <w:b/>
                <w:bCs/>
              </w:rPr>
              <w:t>dependant on UA</w:t>
            </w:r>
            <w:r w:rsidR="7C816136" w:rsidRPr="6A05722B">
              <w:rPr>
                <w:b/>
                <w:bCs/>
              </w:rPr>
              <w:t>)</w:t>
            </w:r>
          </w:p>
        </w:tc>
      </w:tr>
      <w:tr w:rsidR="1260D1D7" w14:paraId="7ED01F4B" w14:textId="77777777" w:rsidTr="063E271E">
        <w:trPr>
          <w:trHeight w:val="300"/>
        </w:trPr>
        <w:tc>
          <w:tcPr>
            <w:tcW w:w="1833" w:type="dxa"/>
          </w:tcPr>
          <w:p w14:paraId="3F8A246A" w14:textId="747248A6" w:rsidR="7FA3DF78" w:rsidRDefault="7FA3DF78" w:rsidP="1260D1D7">
            <w:pPr>
              <w:rPr>
                <w:b/>
                <w:bCs/>
              </w:rPr>
            </w:pPr>
            <w:r w:rsidRPr="1260D1D7">
              <w:rPr>
                <w:b/>
                <w:bCs/>
              </w:rPr>
              <w:t>BUCS Regional Work</w:t>
            </w:r>
          </w:p>
        </w:tc>
        <w:tc>
          <w:tcPr>
            <w:tcW w:w="4316" w:type="dxa"/>
          </w:tcPr>
          <w:p w14:paraId="2C3E78E6" w14:textId="631E8B2B" w:rsidR="7FA3DF78" w:rsidRDefault="7FA3DF78" w:rsidP="1260D1D7">
            <w:r>
              <w:t xml:space="preserve">I entered in the election for BUCS North-West Region Student Chair – I was successful in achieving the position of Vice-Chair. </w:t>
            </w:r>
          </w:p>
        </w:tc>
        <w:tc>
          <w:tcPr>
            <w:tcW w:w="2075" w:type="dxa"/>
            <w:shd w:val="clear" w:color="auto" w:fill="00B050"/>
          </w:tcPr>
          <w:p w14:paraId="2B40D642" w14:textId="1A9E2C1A" w:rsidR="1260D1D7" w:rsidRDefault="421663B0" w:rsidP="1260D1D7">
            <w:pPr>
              <w:rPr>
                <w:b/>
                <w:bCs/>
              </w:rPr>
            </w:pPr>
            <w:r w:rsidRPr="063E271E">
              <w:rPr>
                <w:b/>
                <w:bCs/>
              </w:rPr>
              <w:t>Complete</w:t>
            </w:r>
          </w:p>
        </w:tc>
      </w:tr>
    </w:tbl>
    <w:p w14:paraId="66B642A1" w14:textId="2F723E2E" w:rsidR="00291B46" w:rsidRDefault="00291B46" w:rsidP="00807C03">
      <w:pPr>
        <w:rPr>
          <w:b/>
          <w:bCs/>
        </w:rPr>
      </w:pPr>
    </w:p>
    <w:p w14:paraId="4CC824C8" w14:textId="77777777" w:rsidR="00291B46" w:rsidRDefault="00291B46">
      <w:pPr>
        <w:rPr>
          <w:b/>
          <w:bCs/>
        </w:rPr>
      </w:pPr>
      <w:r>
        <w:rPr>
          <w:b/>
          <w:bCs/>
        </w:rPr>
        <w:br w:type="page"/>
      </w:r>
    </w:p>
    <w:p w14:paraId="3537DDBB" w14:textId="7132B1EB" w:rsidR="00291B46" w:rsidRDefault="00D433A1" w:rsidP="00CF07AE">
      <w:pPr>
        <w:rPr>
          <w:b/>
          <w:bCs/>
          <w:u w:val="single"/>
        </w:rPr>
      </w:pPr>
      <w:r>
        <w:rPr>
          <w:b/>
          <w:bCs/>
          <w:u w:val="single"/>
        </w:rPr>
        <w:lastRenderedPageBreak/>
        <w:t>Wellbeing Officer: Leah Buttery</w:t>
      </w:r>
    </w:p>
    <w:p w14:paraId="0092274A" w14:textId="77777777" w:rsidR="00291B46" w:rsidRDefault="00291B46" w:rsidP="00E8554C">
      <w:pPr>
        <w:pStyle w:val="ListParagraph"/>
        <w:numPr>
          <w:ilvl w:val="0"/>
          <w:numId w:val="4"/>
        </w:numPr>
        <w:rPr>
          <w:b/>
          <w:bCs/>
        </w:rPr>
      </w:pPr>
      <w:r>
        <w:rPr>
          <w:b/>
          <w:bCs/>
        </w:rPr>
        <w:t>Progress Against Manifesto Pledges</w:t>
      </w:r>
    </w:p>
    <w:tbl>
      <w:tblPr>
        <w:tblStyle w:val="TableGrid"/>
        <w:tblW w:w="0" w:type="auto"/>
        <w:tblInd w:w="792" w:type="dxa"/>
        <w:tblLook w:val="04A0" w:firstRow="1" w:lastRow="0" w:firstColumn="1" w:lastColumn="0" w:noHBand="0" w:noVBand="1"/>
      </w:tblPr>
      <w:tblGrid>
        <w:gridCol w:w="1833"/>
        <w:gridCol w:w="4174"/>
        <w:gridCol w:w="2217"/>
      </w:tblGrid>
      <w:tr w:rsidR="00291B46" w14:paraId="5204C0BB" w14:textId="77777777" w:rsidTr="00DD3B42">
        <w:tc>
          <w:tcPr>
            <w:tcW w:w="1833" w:type="dxa"/>
            <w:shd w:val="clear" w:color="auto" w:fill="D9D9D9" w:themeFill="background1" w:themeFillShade="D9"/>
          </w:tcPr>
          <w:p w14:paraId="01F9E87A" w14:textId="77777777" w:rsidR="00291B46" w:rsidRPr="00807C03" w:rsidRDefault="00291B46" w:rsidP="00192932">
            <w:pPr>
              <w:rPr>
                <w:b/>
                <w:bCs/>
              </w:rPr>
            </w:pPr>
            <w:r>
              <w:rPr>
                <w:b/>
                <w:bCs/>
              </w:rPr>
              <w:t>Manifesto item</w:t>
            </w:r>
          </w:p>
        </w:tc>
        <w:tc>
          <w:tcPr>
            <w:tcW w:w="4174" w:type="dxa"/>
            <w:shd w:val="clear" w:color="auto" w:fill="D9D9D9" w:themeFill="background1" w:themeFillShade="D9"/>
          </w:tcPr>
          <w:p w14:paraId="6B583256" w14:textId="77777777" w:rsidR="00291B46" w:rsidRPr="00807C03" w:rsidRDefault="00291B46" w:rsidP="00192932">
            <w:pPr>
              <w:rPr>
                <w:b/>
                <w:bCs/>
              </w:rPr>
            </w:pPr>
            <w:r>
              <w:rPr>
                <w:b/>
                <w:bCs/>
              </w:rPr>
              <w:t>Summary of Work</w:t>
            </w:r>
          </w:p>
        </w:tc>
        <w:tc>
          <w:tcPr>
            <w:tcW w:w="2217" w:type="dxa"/>
            <w:shd w:val="clear" w:color="auto" w:fill="D9D9D9" w:themeFill="background1" w:themeFillShade="D9"/>
          </w:tcPr>
          <w:p w14:paraId="3190046A" w14:textId="1D34512F" w:rsidR="00291B46" w:rsidRDefault="00DD3B42" w:rsidP="00192932">
            <w:pPr>
              <w:rPr>
                <w:b/>
                <w:bCs/>
              </w:rPr>
            </w:pPr>
            <w:r>
              <w:rPr>
                <w:b/>
                <w:bCs/>
              </w:rPr>
              <w:t>P</w:t>
            </w:r>
            <w:r w:rsidR="00291B46">
              <w:rPr>
                <w:b/>
                <w:bCs/>
              </w:rPr>
              <w:t>rogress</w:t>
            </w:r>
          </w:p>
          <w:p w14:paraId="7D0628B3" w14:textId="77777777" w:rsidR="00291B46" w:rsidRDefault="00291B46" w:rsidP="00192932">
            <w:pPr>
              <w:rPr>
                <w:b/>
                <w:bCs/>
              </w:rPr>
            </w:pPr>
            <w:r>
              <w:rPr>
                <w:b/>
                <w:bCs/>
              </w:rPr>
              <w:t>Red – no progress/laid down</w:t>
            </w:r>
          </w:p>
          <w:p w14:paraId="70546531" w14:textId="77777777" w:rsidR="00291B46" w:rsidRDefault="00291B46" w:rsidP="00192932">
            <w:pPr>
              <w:rPr>
                <w:b/>
                <w:bCs/>
              </w:rPr>
            </w:pPr>
            <w:r>
              <w:rPr>
                <w:b/>
                <w:bCs/>
              </w:rPr>
              <w:t>Amber – in progress</w:t>
            </w:r>
          </w:p>
          <w:p w14:paraId="70BB06E7" w14:textId="77777777" w:rsidR="00291B46" w:rsidRDefault="00291B46" w:rsidP="00192932">
            <w:pPr>
              <w:rPr>
                <w:b/>
                <w:bCs/>
              </w:rPr>
            </w:pPr>
            <w:r>
              <w:rPr>
                <w:b/>
                <w:bCs/>
              </w:rPr>
              <w:t>Green - complete</w:t>
            </w:r>
          </w:p>
        </w:tc>
      </w:tr>
      <w:tr w:rsidR="00291B46" w14:paraId="138BDD20" w14:textId="77777777" w:rsidTr="00DD3B42">
        <w:tc>
          <w:tcPr>
            <w:tcW w:w="1833" w:type="dxa"/>
          </w:tcPr>
          <w:p w14:paraId="1B62A6AB" w14:textId="7B2810CF" w:rsidR="00291B46" w:rsidRPr="00807C03" w:rsidRDefault="005B06D9" w:rsidP="00192932">
            <w:pPr>
              <w:rPr>
                <w:b/>
                <w:bCs/>
              </w:rPr>
            </w:pPr>
            <w:r>
              <w:rPr>
                <w:b/>
                <w:bCs/>
              </w:rPr>
              <w:t>Pushing for a more proactive and accessible mental health service</w:t>
            </w:r>
          </w:p>
        </w:tc>
        <w:tc>
          <w:tcPr>
            <w:tcW w:w="4174" w:type="dxa"/>
          </w:tcPr>
          <w:p w14:paraId="36DAEF5D" w14:textId="3FE54978" w:rsidR="00135625" w:rsidRDefault="00135625" w:rsidP="00192932">
            <w:r>
              <w:t xml:space="preserve">Our student-facing services are </w:t>
            </w:r>
            <w:r w:rsidR="00A8517E">
              <w:t xml:space="preserve">currently being redesigned </w:t>
            </w:r>
            <w:r w:rsidR="00A304E8">
              <w:t xml:space="preserve">by the </w:t>
            </w:r>
            <w:proofErr w:type="gramStart"/>
            <w:r w:rsidR="00A304E8">
              <w:t>University</w:t>
            </w:r>
            <w:proofErr w:type="gramEnd"/>
            <w:r w:rsidR="00A304E8">
              <w:t xml:space="preserve"> </w:t>
            </w:r>
            <w:r w:rsidR="00B722B9">
              <w:t xml:space="preserve">and, at the time of writing, </w:t>
            </w:r>
            <w:r w:rsidR="0071502D">
              <w:t>service-user consultation has been lacklustre at best.</w:t>
            </w:r>
            <w:r w:rsidR="00AA0A45">
              <w:t xml:space="preserve"> </w:t>
            </w:r>
            <w:r w:rsidR="00DA1BD9">
              <w:t xml:space="preserve">So </w:t>
            </w:r>
            <w:r w:rsidR="00D87BDA">
              <w:t>far</w:t>
            </w:r>
            <w:r w:rsidR="00B74758">
              <w:t xml:space="preserve">, there has only been one working group </w:t>
            </w:r>
            <w:r w:rsidR="00D564EB">
              <w:t>on the subje</w:t>
            </w:r>
            <w:r w:rsidR="00953C41">
              <w:t xml:space="preserve">ct – </w:t>
            </w:r>
            <w:proofErr w:type="gramStart"/>
            <w:r w:rsidR="00953C41">
              <w:t>myself</w:t>
            </w:r>
            <w:proofErr w:type="gramEnd"/>
            <w:r w:rsidR="00953C41">
              <w:t xml:space="preserve"> and Rory (LUSU President) were the only student representatives invited to attend. </w:t>
            </w:r>
          </w:p>
          <w:p w14:paraId="7236E17E" w14:textId="77777777" w:rsidR="0059099D" w:rsidRDefault="0059099D" w:rsidP="00192932"/>
          <w:p w14:paraId="493A85FD" w14:textId="14EA5D19" w:rsidR="00AB0781" w:rsidRPr="00AB0781" w:rsidRDefault="0059099D" w:rsidP="00AB0781">
            <w:r>
              <w:t>I have</w:t>
            </w:r>
            <w:r w:rsidR="00AA0A45">
              <w:t xml:space="preserve"> </w:t>
            </w:r>
            <w:r w:rsidR="00F7411A">
              <w:t xml:space="preserve">been having regular discussions with the Head of Wellbeing and Student Support </w:t>
            </w:r>
            <w:r w:rsidR="00AB0781">
              <w:t xml:space="preserve">and the </w:t>
            </w:r>
            <w:r w:rsidR="00AB0781" w:rsidRPr="00AB0781">
              <w:t>Associate Director (Student Wellbeing and Inclusion)</w:t>
            </w:r>
            <w:r w:rsidR="007B3CC7">
              <w:t xml:space="preserve"> of the </w:t>
            </w:r>
          </w:p>
          <w:p w14:paraId="4549C116" w14:textId="77777777" w:rsidR="00B20639" w:rsidRDefault="00AB0781" w:rsidP="00AB0781">
            <w:r w:rsidRPr="00AB0781">
              <w:t>Student and Education Services</w:t>
            </w:r>
            <w:r w:rsidR="007B3CC7">
              <w:t xml:space="preserve"> </w:t>
            </w:r>
            <w:r w:rsidR="00DA22C4">
              <w:t xml:space="preserve">to </w:t>
            </w:r>
            <w:r w:rsidR="00357C6A">
              <w:t>ensure that student</w:t>
            </w:r>
            <w:r w:rsidR="00EF0997">
              <w:t xml:space="preserve"> experience is at the heart of this redesign.</w:t>
            </w:r>
            <w:r w:rsidR="00647152">
              <w:t xml:space="preserve"> </w:t>
            </w:r>
            <w:r w:rsidR="00446AA0">
              <w:t xml:space="preserve">We have agreed that I am to </w:t>
            </w:r>
            <w:r w:rsidR="00B362B8">
              <w:t xml:space="preserve">organise focus groups with students </w:t>
            </w:r>
            <w:r w:rsidR="005059BD">
              <w:t xml:space="preserve">to gather authentic feedback </w:t>
            </w:r>
            <w:r w:rsidR="00B40C6B">
              <w:t xml:space="preserve">which will be used to </w:t>
            </w:r>
            <w:r w:rsidR="00D76122">
              <w:t>shape the services</w:t>
            </w:r>
            <w:r w:rsidR="000C7C5C">
              <w:t xml:space="preserve">. </w:t>
            </w:r>
            <w:r w:rsidR="000806A8">
              <w:t xml:space="preserve">I will be focusing largely on </w:t>
            </w:r>
            <w:r w:rsidR="001D347F">
              <w:t xml:space="preserve">groups that we see underrepresented </w:t>
            </w:r>
            <w:r w:rsidR="00CB79C4">
              <w:t xml:space="preserve">in access to mental health support </w:t>
            </w:r>
            <w:r w:rsidR="00047F43">
              <w:t xml:space="preserve">such as </w:t>
            </w:r>
            <w:r w:rsidR="00CB79C4">
              <w:t xml:space="preserve">men+ students, LGBTQ+ students, </w:t>
            </w:r>
            <w:r w:rsidR="00A1680A">
              <w:t xml:space="preserve">disabled students, </w:t>
            </w:r>
            <w:r w:rsidR="00A75C08">
              <w:t>and international students</w:t>
            </w:r>
            <w:r w:rsidR="00B20639">
              <w:t>.</w:t>
            </w:r>
          </w:p>
          <w:p w14:paraId="20687DC6" w14:textId="77777777" w:rsidR="00CE62A5" w:rsidRDefault="00CE62A5" w:rsidP="00AB0781"/>
          <w:p w14:paraId="6533296D" w14:textId="4EFC525D" w:rsidR="00AB0781" w:rsidRPr="00AB0781" w:rsidRDefault="00722E38" w:rsidP="00AB0781">
            <w:r>
              <w:t>A</w:t>
            </w:r>
            <w:r w:rsidR="00B20639">
              <w:t xml:space="preserve">ny </w:t>
            </w:r>
            <w:r w:rsidR="00413607">
              <w:t xml:space="preserve">feedback </w:t>
            </w:r>
            <w:proofErr w:type="gramStart"/>
            <w:r w:rsidR="00413607">
              <w:t>from</w:t>
            </w:r>
            <w:r w:rsidR="003B1229">
              <w:t xml:space="preserve"> </w:t>
            </w:r>
            <w:r w:rsidR="00413607">
              <w:t xml:space="preserve"> </w:t>
            </w:r>
            <w:r>
              <w:t>service</w:t>
            </w:r>
            <w:proofErr w:type="gramEnd"/>
            <w:r>
              <w:t>-users and non-service-users alike is welcomed.</w:t>
            </w:r>
          </w:p>
          <w:p w14:paraId="32A0B4B4" w14:textId="76C937BA" w:rsidR="0059099D" w:rsidRPr="007A5597" w:rsidRDefault="0059099D" w:rsidP="00192932"/>
        </w:tc>
        <w:tc>
          <w:tcPr>
            <w:tcW w:w="2217" w:type="dxa"/>
            <w:shd w:val="clear" w:color="auto" w:fill="FFC000"/>
          </w:tcPr>
          <w:p w14:paraId="5A413B46" w14:textId="524F0C4A" w:rsidR="00291B46" w:rsidRPr="00807C03" w:rsidRDefault="00B557EA" w:rsidP="00192932">
            <w:pPr>
              <w:rPr>
                <w:b/>
                <w:bCs/>
              </w:rPr>
            </w:pPr>
            <w:r>
              <w:rPr>
                <w:b/>
                <w:bCs/>
              </w:rPr>
              <w:t xml:space="preserve">Amber </w:t>
            </w:r>
          </w:p>
        </w:tc>
      </w:tr>
      <w:tr w:rsidR="00291B46" w14:paraId="1AFD4751" w14:textId="77777777" w:rsidTr="00DD3B42">
        <w:tc>
          <w:tcPr>
            <w:tcW w:w="1833" w:type="dxa"/>
          </w:tcPr>
          <w:p w14:paraId="77AECF4A" w14:textId="7A99B4D3" w:rsidR="00291B46" w:rsidRPr="00807C03" w:rsidRDefault="00495E41" w:rsidP="00192932">
            <w:pPr>
              <w:rPr>
                <w:b/>
                <w:bCs/>
              </w:rPr>
            </w:pPr>
            <w:r>
              <w:rPr>
                <w:b/>
                <w:bCs/>
              </w:rPr>
              <w:t>Making town safer for students</w:t>
            </w:r>
          </w:p>
        </w:tc>
        <w:tc>
          <w:tcPr>
            <w:tcW w:w="4174" w:type="dxa"/>
          </w:tcPr>
          <w:p w14:paraId="7E5B8C88" w14:textId="77777777" w:rsidR="00291B46" w:rsidRDefault="00923494" w:rsidP="00192932">
            <w:r>
              <w:t xml:space="preserve">Town safety this term </w:t>
            </w:r>
            <w:r w:rsidR="00B14876">
              <w:t>is focussing on violence against women and girls</w:t>
            </w:r>
            <w:r w:rsidR="006F5962">
              <w:t xml:space="preserve">. </w:t>
            </w:r>
          </w:p>
          <w:p w14:paraId="2C20AD40" w14:textId="77777777" w:rsidR="00001852" w:rsidRDefault="00001852" w:rsidP="00192932"/>
          <w:p w14:paraId="096196B3" w14:textId="77777777" w:rsidR="00001852" w:rsidRDefault="00001852" w:rsidP="00192932">
            <w:r>
              <w:t xml:space="preserve">A survey </w:t>
            </w:r>
            <w:r w:rsidR="004220F4">
              <w:t xml:space="preserve">was put out </w:t>
            </w:r>
            <w:r w:rsidR="008C011C">
              <w:t xml:space="preserve">across the county </w:t>
            </w:r>
            <w:r w:rsidR="004220F4">
              <w:t>by the Police and Crime Commissioner</w:t>
            </w:r>
            <w:r w:rsidR="00951CE9">
              <w:t xml:space="preserve"> (PCC)</w:t>
            </w:r>
            <w:r w:rsidR="004220F4">
              <w:t xml:space="preserve"> </w:t>
            </w:r>
            <w:r w:rsidR="00BA7532">
              <w:t xml:space="preserve">over summer </w:t>
            </w:r>
            <w:r w:rsidR="00832979">
              <w:t xml:space="preserve">asking </w:t>
            </w:r>
            <w:r w:rsidR="00E35FC6">
              <w:t>about experiences of harassment, assault</w:t>
            </w:r>
            <w:r w:rsidR="007C7536">
              <w:t>, and general</w:t>
            </w:r>
            <w:r w:rsidR="00406F7A">
              <w:t xml:space="preserve">ly feeling unsafe. </w:t>
            </w:r>
            <w:r w:rsidR="000313E8">
              <w:t>W</w:t>
            </w:r>
            <w:r w:rsidR="008717C8">
              <w:t xml:space="preserve">e </w:t>
            </w:r>
            <w:r w:rsidR="00A44B39">
              <w:t xml:space="preserve">did ask for the </w:t>
            </w:r>
            <w:r w:rsidR="00F6687C">
              <w:t xml:space="preserve">deadline for this survey to be extended into term-time </w:t>
            </w:r>
            <w:r w:rsidR="00971592">
              <w:t xml:space="preserve">to enable </w:t>
            </w:r>
            <w:r w:rsidR="004C2853">
              <w:t>a greater number of student responses</w:t>
            </w:r>
            <w:r w:rsidR="00951CE9">
              <w:t xml:space="preserve"> – the PCC </w:t>
            </w:r>
            <w:r w:rsidR="002D3F44">
              <w:t xml:space="preserve">was unable to do so. </w:t>
            </w:r>
          </w:p>
          <w:p w14:paraId="2C0F9FC4" w14:textId="77777777" w:rsidR="00CC79A6" w:rsidRDefault="00CC79A6" w:rsidP="00192932"/>
          <w:p w14:paraId="61676A5F" w14:textId="77777777" w:rsidR="00CC79A6" w:rsidRDefault="00CC79A6" w:rsidP="00192932">
            <w:r>
              <w:t xml:space="preserve">The results of this survey are being shared at </w:t>
            </w:r>
            <w:r w:rsidR="00516943">
              <w:t xml:space="preserve">a </w:t>
            </w:r>
            <w:r w:rsidR="002F6ED6">
              <w:t>“</w:t>
            </w:r>
            <w:r w:rsidR="00516943">
              <w:t xml:space="preserve">Violence </w:t>
            </w:r>
            <w:r w:rsidR="002F6ED6">
              <w:t xml:space="preserve">Against Women and Girls </w:t>
            </w:r>
            <w:r w:rsidR="002F6ED6">
              <w:lastRenderedPageBreak/>
              <w:t xml:space="preserve">Senior Roundtable” on </w:t>
            </w:r>
            <w:r w:rsidR="00D27724">
              <w:t>Wednesday 22</w:t>
            </w:r>
            <w:r w:rsidR="00D27724" w:rsidRPr="00D27724">
              <w:rPr>
                <w:vertAlign w:val="superscript"/>
              </w:rPr>
              <w:t>nd</w:t>
            </w:r>
            <w:r w:rsidR="00D27724">
              <w:t xml:space="preserve"> Oct</w:t>
            </w:r>
            <w:r w:rsidR="00C00D3A">
              <w:t xml:space="preserve">. I am attending the </w:t>
            </w:r>
            <w:r w:rsidR="005B4E39">
              <w:t xml:space="preserve">roundtable </w:t>
            </w:r>
            <w:r w:rsidR="00C10D21">
              <w:t xml:space="preserve">and will provide a verbal update </w:t>
            </w:r>
            <w:r w:rsidR="00694354">
              <w:t>at UA</w:t>
            </w:r>
            <w:r w:rsidR="000D74A5">
              <w:t xml:space="preserve"> as to what was discussed. </w:t>
            </w:r>
          </w:p>
          <w:p w14:paraId="6694B93B" w14:textId="77777777" w:rsidR="00ED1880" w:rsidRDefault="00ED1880" w:rsidP="00192932"/>
          <w:p w14:paraId="085352B5" w14:textId="79449C0D" w:rsidR="00ED1880" w:rsidRPr="004B66CB" w:rsidRDefault="00BD62D7" w:rsidP="00192932">
            <w:r>
              <w:t xml:space="preserve">The PCC </w:t>
            </w:r>
            <w:r w:rsidR="00646CCD">
              <w:t xml:space="preserve">have also reached out to us about </w:t>
            </w:r>
            <w:r w:rsidR="00BD65A3">
              <w:t>hosting an anti-spiking workshop later in the term.</w:t>
            </w:r>
            <w:r w:rsidR="00203905">
              <w:t xml:space="preserve"> </w:t>
            </w:r>
            <w:r w:rsidR="00095307">
              <w:t>This will be taking place on Wednesday 5</w:t>
            </w:r>
            <w:r w:rsidR="00095307" w:rsidRPr="00095307">
              <w:rPr>
                <w:vertAlign w:val="superscript"/>
              </w:rPr>
              <w:t>th</w:t>
            </w:r>
            <w:r w:rsidR="00095307">
              <w:t xml:space="preserve"> November</w:t>
            </w:r>
            <w:r w:rsidR="0028369B">
              <w:t xml:space="preserve">. </w:t>
            </w:r>
          </w:p>
        </w:tc>
        <w:tc>
          <w:tcPr>
            <w:tcW w:w="2217" w:type="dxa"/>
            <w:shd w:val="clear" w:color="auto" w:fill="FFC000"/>
          </w:tcPr>
          <w:p w14:paraId="7F9890F0" w14:textId="1A48940F" w:rsidR="00291B46" w:rsidRPr="00807C03" w:rsidRDefault="00B557EA" w:rsidP="00192932">
            <w:pPr>
              <w:rPr>
                <w:b/>
                <w:bCs/>
              </w:rPr>
            </w:pPr>
            <w:r>
              <w:rPr>
                <w:b/>
                <w:bCs/>
              </w:rPr>
              <w:lastRenderedPageBreak/>
              <w:t xml:space="preserve">Amber </w:t>
            </w:r>
          </w:p>
        </w:tc>
      </w:tr>
      <w:tr w:rsidR="00291B46" w14:paraId="0F4CA7D8" w14:textId="77777777" w:rsidTr="00DD3B42">
        <w:tc>
          <w:tcPr>
            <w:tcW w:w="1833" w:type="dxa"/>
          </w:tcPr>
          <w:p w14:paraId="01A5B949" w14:textId="338C47AF" w:rsidR="00291B46" w:rsidRPr="00807C03" w:rsidRDefault="00495E41" w:rsidP="00192932">
            <w:pPr>
              <w:rPr>
                <w:b/>
                <w:bCs/>
              </w:rPr>
            </w:pPr>
            <w:r>
              <w:rPr>
                <w:b/>
                <w:bCs/>
              </w:rPr>
              <w:t>Increasing provisions of free menstrual products across campus</w:t>
            </w:r>
          </w:p>
        </w:tc>
        <w:tc>
          <w:tcPr>
            <w:tcW w:w="4174" w:type="dxa"/>
          </w:tcPr>
          <w:p w14:paraId="01D2E42D" w14:textId="1634A1E5" w:rsidR="00291B46" w:rsidRDefault="00B67417" w:rsidP="00192932">
            <w:r>
              <w:t>Millie</w:t>
            </w:r>
            <w:r w:rsidR="00934D68">
              <w:t xml:space="preserve"> </w:t>
            </w:r>
            <w:r w:rsidR="00C86248">
              <w:t xml:space="preserve">- </w:t>
            </w:r>
            <w:r w:rsidR="00934D68">
              <w:t>Women’s+ Liberation and Campaigns Officer</w:t>
            </w:r>
            <w:r w:rsidR="00C86248">
              <w:t xml:space="preserve"> (LCO) </w:t>
            </w:r>
            <w:r w:rsidR="004B75D2">
              <w:t>- is</w:t>
            </w:r>
            <w:r w:rsidR="00B415C9">
              <w:t xml:space="preserve"> currently working </w:t>
            </w:r>
            <w:r w:rsidR="00F96C32">
              <w:t xml:space="preserve">on securing </w:t>
            </w:r>
            <w:r w:rsidR="00CE4696">
              <w:t xml:space="preserve">partnerships with companies such as The Bodyshop </w:t>
            </w:r>
            <w:r w:rsidR="00550AEE">
              <w:t xml:space="preserve">who are willing to </w:t>
            </w:r>
            <w:r w:rsidR="00263E19">
              <w:t xml:space="preserve">provide </w:t>
            </w:r>
            <w:r w:rsidR="00DA364A">
              <w:t xml:space="preserve">free products </w:t>
            </w:r>
            <w:r w:rsidR="00B75D2D">
              <w:t xml:space="preserve">for us to distribute. </w:t>
            </w:r>
          </w:p>
          <w:p w14:paraId="23865265" w14:textId="77777777" w:rsidR="00F90726" w:rsidRDefault="00F90726" w:rsidP="00192932"/>
          <w:p w14:paraId="4DC1C43D" w14:textId="03B2A798" w:rsidR="009947E8" w:rsidRPr="00812C02" w:rsidRDefault="00BE7C11" w:rsidP="00192932">
            <w:r>
              <w:t xml:space="preserve">I </w:t>
            </w:r>
            <w:r w:rsidR="00A420DA">
              <w:t xml:space="preserve">have a supply of sustainable pads and </w:t>
            </w:r>
            <w:r w:rsidR="00837DCE">
              <w:t xml:space="preserve">free product dispensers </w:t>
            </w:r>
            <w:r w:rsidR="00673236">
              <w:t>that</w:t>
            </w:r>
            <w:r w:rsidR="00122F01">
              <w:t xml:space="preserve"> have yet to be</w:t>
            </w:r>
            <w:r w:rsidR="00DE36A7">
              <w:t xml:space="preserve"> put up. </w:t>
            </w:r>
            <w:r w:rsidR="00105598">
              <w:t xml:space="preserve">So </w:t>
            </w:r>
            <w:proofErr w:type="gramStart"/>
            <w:r w:rsidR="00105598">
              <w:t>far</w:t>
            </w:r>
            <w:proofErr w:type="gramEnd"/>
            <w:r w:rsidR="00105598">
              <w:t xml:space="preserve"> I am struggling to </w:t>
            </w:r>
            <w:r w:rsidR="00C20C8A">
              <w:t xml:space="preserve">get </w:t>
            </w:r>
            <w:r w:rsidR="00DB70DD">
              <w:t xml:space="preserve">a response from facilities </w:t>
            </w:r>
            <w:r w:rsidR="005D6CD3">
              <w:t xml:space="preserve">– I welcome any thoughts </w:t>
            </w:r>
            <w:r w:rsidR="005068C1">
              <w:t xml:space="preserve">as to whether it is preferred for me to continue </w:t>
            </w:r>
            <w:r w:rsidR="00D231F1">
              <w:t>chasing the university</w:t>
            </w:r>
            <w:r w:rsidR="00F90726">
              <w:t xml:space="preserve"> for a long-term solution</w:t>
            </w:r>
            <w:r w:rsidR="00A347F0">
              <w:t xml:space="preserve">, or </w:t>
            </w:r>
            <w:r w:rsidR="00D27645">
              <w:t xml:space="preserve">if </w:t>
            </w:r>
            <w:r w:rsidR="008E73C0">
              <w:t xml:space="preserve">we would rather the </w:t>
            </w:r>
            <w:r w:rsidR="0004156A">
              <w:t xml:space="preserve">products I have </w:t>
            </w:r>
            <w:r w:rsidR="00345D9A">
              <w:t xml:space="preserve">are distributed through other means </w:t>
            </w:r>
            <w:r w:rsidR="007A71AF">
              <w:t xml:space="preserve">(i.e., given to </w:t>
            </w:r>
            <w:r w:rsidR="005D17FF">
              <w:t xml:space="preserve">colleges, </w:t>
            </w:r>
            <w:r w:rsidR="00193364">
              <w:t xml:space="preserve">put out in LUSU office </w:t>
            </w:r>
            <w:r w:rsidR="00AE06CD">
              <w:t>etc.)</w:t>
            </w:r>
          </w:p>
        </w:tc>
        <w:tc>
          <w:tcPr>
            <w:tcW w:w="2217" w:type="dxa"/>
            <w:shd w:val="clear" w:color="auto" w:fill="FFC000"/>
          </w:tcPr>
          <w:p w14:paraId="1D924423" w14:textId="77F0F540" w:rsidR="00291B46" w:rsidRPr="00807C03" w:rsidRDefault="00B557EA" w:rsidP="00192932">
            <w:pPr>
              <w:rPr>
                <w:b/>
                <w:bCs/>
              </w:rPr>
            </w:pPr>
            <w:r>
              <w:rPr>
                <w:b/>
                <w:bCs/>
              </w:rPr>
              <w:t xml:space="preserve">Amber </w:t>
            </w:r>
          </w:p>
        </w:tc>
      </w:tr>
      <w:tr w:rsidR="00291B46" w14:paraId="7D3835D1" w14:textId="77777777" w:rsidTr="00DD3B42">
        <w:tc>
          <w:tcPr>
            <w:tcW w:w="1833" w:type="dxa"/>
          </w:tcPr>
          <w:p w14:paraId="0ACFB4A2" w14:textId="06681A39" w:rsidR="00291B46" w:rsidRPr="00807C03" w:rsidRDefault="007E3663" w:rsidP="00192932">
            <w:pPr>
              <w:rPr>
                <w:b/>
                <w:bCs/>
              </w:rPr>
            </w:pPr>
            <w:r>
              <w:rPr>
                <w:b/>
                <w:bCs/>
              </w:rPr>
              <w:t xml:space="preserve">Encouraging student led initiatives </w:t>
            </w:r>
          </w:p>
        </w:tc>
        <w:tc>
          <w:tcPr>
            <w:tcW w:w="4174" w:type="dxa"/>
          </w:tcPr>
          <w:p w14:paraId="351FDB1F" w14:textId="77777777" w:rsidR="00492367" w:rsidRDefault="000B09B0" w:rsidP="00192932">
            <w:r>
              <w:t xml:space="preserve">The </w:t>
            </w:r>
            <w:r w:rsidR="00F23D0D">
              <w:t>Liberation forums</w:t>
            </w:r>
            <w:r w:rsidR="00E33BC2">
              <w:t xml:space="preserve"> </w:t>
            </w:r>
            <w:r w:rsidR="003B1E45">
              <w:t>have each been working on</w:t>
            </w:r>
            <w:r w:rsidR="00E33BC2">
              <w:t xml:space="preserve"> increasing their visibility and engagement</w:t>
            </w:r>
            <w:r w:rsidR="00DD6024">
              <w:t xml:space="preserve">. </w:t>
            </w:r>
            <w:r w:rsidR="007E43C3">
              <w:t>This years’ LCOs have all been incredibly proactive</w:t>
            </w:r>
            <w:r w:rsidR="00EB0173">
              <w:t xml:space="preserve">, hosting events </w:t>
            </w:r>
            <w:r w:rsidR="00F62E70">
              <w:t xml:space="preserve">and planning campaigns. I am hopeful that with </w:t>
            </w:r>
            <w:r w:rsidR="007F2124">
              <w:t xml:space="preserve">consistent </w:t>
            </w:r>
            <w:r w:rsidR="00F62E70">
              <w:t>support</w:t>
            </w:r>
            <w:r w:rsidR="0034626A">
              <w:t xml:space="preserve"> and resources</w:t>
            </w:r>
            <w:r w:rsidR="00F62E70">
              <w:t xml:space="preserve"> from myself and </w:t>
            </w:r>
            <w:proofErr w:type="gramStart"/>
            <w:r w:rsidR="00F62E70">
              <w:t xml:space="preserve">LUSU </w:t>
            </w:r>
            <w:r w:rsidR="000C4B58">
              <w:t>as a whole</w:t>
            </w:r>
            <w:r w:rsidR="00B90FAB">
              <w:t xml:space="preserve">, </w:t>
            </w:r>
            <w:r w:rsidR="00C8080A">
              <w:t>our</w:t>
            </w:r>
            <w:proofErr w:type="gramEnd"/>
            <w:r w:rsidR="00C8080A">
              <w:t xml:space="preserve"> liberation</w:t>
            </w:r>
            <w:r w:rsidR="007F2124">
              <w:t xml:space="preserve"> networks are really going to flourish this year. </w:t>
            </w:r>
          </w:p>
          <w:p w14:paraId="24B93E01" w14:textId="77777777" w:rsidR="00492367" w:rsidRDefault="00492367" w:rsidP="00192932"/>
          <w:p w14:paraId="5D514FF1" w14:textId="5F588AE9" w:rsidR="007E43C3" w:rsidRPr="00DD7AB5" w:rsidRDefault="00D1304A" w:rsidP="00192932">
            <w:r>
              <w:t xml:space="preserve">I am also currently </w:t>
            </w:r>
            <w:r w:rsidR="006524D9">
              <w:t xml:space="preserve">planning a restructure of Wellbeing and Inclusion Group (WIG). </w:t>
            </w:r>
            <w:r w:rsidR="008A52BF">
              <w:t xml:space="preserve">In </w:t>
            </w:r>
            <w:r w:rsidR="004B75D2">
              <w:t>its</w:t>
            </w:r>
            <w:r w:rsidR="008A52BF">
              <w:t xml:space="preserve"> previous format, it was poorly attended and under-utilised </w:t>
            </w:r>
            <w:r w:rsidR="00D550A6">
              <w:t xml:space="preserve">(by no fault of the JCR officers who went to WIG). </w:t>
            </w:r>
            <w:r w:rsidR="00913090">
              <w:t>I would like to see JCR Wellbeing officers empowered to occupy a more political sphere</w:t>
            </w:r>
            <w:r w:rsidR="00D720A9">
              <w:t>. I’m happy to take any feedback or ideas</w:t>
            </w:r>
            <w:r w:rsidR="0023660F">
              <w:t xml:space="preserve">. </w:t>
            </w:r>
            <w:r w:rsidR="007F2124">
              <w:t xml:space="preserve"> </w:t>
            </w:r>
          </w:p>
        </w:tc>
        <w:tc>
          <w:tcPr>
            <w:tcW w:w="2217" w:type="dxa"/>
            <w:shd w:val="clear" w:color="auto" w:fill="FFC000"/>
          </w:tcPr>
          <w:p w14:paraId="1374A705" w14:textId="457DE272" w:rsidR="00291B46" w:rsidRPr="00807C03" w:rsidRDefault="00B557EA" w:rsidP="00192932">
            <w:pPr>
              <w:rPr>
                <w:b/>
                <w:bCs/>
              </w:rPr>
            </w:pPr>
            <w:r>
              <w:rPr>
                <w:b/>
                <w:bCs/>
              </w:rPr>
              <w:t xml:space="preserve">Amber </w:t>
            </w:r>
          </w:p>
        </w:tc>
      </w:tr>
    </w:tbl>
    <w:p w14:paraId="70758C4F" w14:textId="77777777" w:rsidR="00291B46" w:rsidRDefault="00291B46" w:rsidP="00291B46">
      <w:pPr>
        <w:rPr>
          <w:b/>
          <w:bCs/>
        </w:rPr>
      </w:pPr>
    </w:p>
    <w:p w14:paraId="146F0783" w14:textId="77777777" w:rsidR="00344BEF" w:rsidRDefault="00344BEF" w:rsidP="00291B46">
      <w:pPr>
        <w:rPr>
          <w:b/>
          <w:bCs/>
        </w:rPr>
      </w:pPr>
    </w:p>
    <w:p w14:paraId="3BEC964F" w14:textId="77777777" w:rsidR="00344BEF" w:rsidRDefault="00344BEF" w:rsidP="00291B46">
      <w:pPr>
        <w:rPr>
          <w:b/>
          <w:bCs/>
        </w:rPr>
      </w:pPr>
    </w:p>
    <w:p w14:paraId="55C8572F" w14:textId="77777777" w:rsidR="00344BEF" w:rsidRDefault="00344BEF" w:rsidP="00291B46">
      <w:pPr>
        <w:rPr>
          <w:b/>
          <w:bCs/>
        </w:rPr>
      </w:pPr>
    </w:p>
    <w:p w14:paraId="6894966D" w14:textId="5CF4010B" w:rsidR="00291B46" w:rsidRDefault="00291B46" w:rsidP="00E8554C">
      <w:pPr>
        <w:pStyle w:val="ListParagraph"/>
        <w:numPr>
          <w:ilvl w:val="0"/>
          <w:numId w:val="4"/>
        </w:numPr>
        <w:rPr>
          <w:b/>
          <w:bCs/>
        </w:rPr>
      </w:pPr>
      <w:r>
        <w:rPr>
          <w:b/>
          <w:bCs/>
        </w:rPr>
        <w:lastRenderedPageBreak/>
        <w:t>Additional work not in manifesto</w:t>
      </w:r>
    </w:p>
    <w:tbl>
      <w:tblPr>
        <w:tblStyle w:val="TableGrid"/>
        <w:tblW w:w="0" w:type="auto"/>
        <w:tblInd w:w="792" w:type="dxa"/>
        <w:tblLook w:val="04A0" w:firstRow="1" w:lastRow="0" w:firstColumn="1" w:lastColumn="0" w:noHBand="0" w:noVBand="1"/>
      </w:tblPr>
      <w:tblGrid>
        <w:gridCol w:w="1833"/>
        <w:gridCol w:w="4174"/>
        <w:gridCol w:w="2217"/>
      </w:tblGrid>
      <w:tr w:rsidR="00291B46" w14:paraId="53AB149A" w14:textId="77777777" w:rsidTr="00DD3B42">
        <w:tc>
          <w:tcPr>
            <w:tcW w:w="1833" w:type="dxa"/>
            <w:shd w:val="clear" w:color="auto" w:fill="D9D9D9" w:themeFill="background1" w:themeFillShade="D9"/>
          </w:tcPr>
          <w:p w14:paraId="275BCACF" w14:textId="77777777" w:rsidR="00291B46" w:rsidRPr="00807C03" w:rsidRDefault="00291B46" w:rsidP="00192932">
            <w:pPr>
              <w:rPr>
                <w:b/>
                <w:bCs/>
              </w:rPr>
            </w:pPr>
            <w:r>
              <w:rPr>
                <w:b/>
                <w:bCs/>
              </w:rPr>
              <w:t>Work item</w:t>
            </w:r>
          </w:p>
        </w:tc>
        <w:tc>
          <w:tcPr>
            <w:tcW w:w="4174" w:type="dxa"/>
            <w:shd w:val="clear" w:color="auto" w:fill="D9D9D9" w:themeFill="background1" w:themeFillShade="D9"/>
          </w:tcPr>
          <w:p w14:paraId="078040AB" w14:textId="77777777" w:rsidR="00291B46" w:rsidRPr="00807C03" w:rsidRDefault="00291B46" w:rsidP="00192932">
            <w:pPr>
              <w:rPr>
                <w:b/>
                <w:bCs/>
              </w:rPr>
            </w:pPr>
            <w:r>
              <w:rPr>
                <w:b/>
                <w:bCs/>
              </w:rPr>
              <w:t>Summary of Work</w:t>
            </w:r>
          </w:p>
        </w:tc>
        <w:tc>
          <w:tcPr>
            <w:tcW w:w="2217" w:type="dxa"/>
            <w:shd w:val="clear" w:color="auto" w:fill="D9D9D9" w:themeFill="background1" w:themeFillShade="D9"/>
          </w:tcPr>
          <w:p w14:paraId="5E3D8EF3" w14:textId="026C10DC" w:rsidR="00291B46" w:rsidRDefault="00DD3B42" w:rsidP="00192932">
            <w:pPr>
              <w:rPr>
                <w:b/>
                <w:bCs/>
              </w:rPr>
            </w:pPr>
            <w:r>
              <w:rPr>
                <w:b/>
                <w:bCs/>
              </w:rPr>
              <w:t>P</w:t>
            </w:r>
            <w:r w:rsidR="00291B46">
              <w:rPr>
                <w:b/>
                <w:bCs/>
              </w:rPr>
              <w:t>rogress</w:t>
            </w:r>
          </w:p>
          <w:p w14:paraId="7AA1EE45" w14:textId="77777777" w:rsidR="00291B46" w:rsidRDefault="00291B46" w:rsidP="00192932">
            <w:pPr>
              <w:rPr>
                <w:b/>
                <w:bCs/>
              </w:rPr>
            </w:pPr>
            <w:r>
              <w:rPr>
                <w:b/>
                <w:bCs/>
              </w:rPr>
              <w:t>Red – no progress/laid down</w:t>
            </w:r>
          </w:p>
          <w:p w14:paraId="313EBFC8" w14:textId="77777777" w:rsidR="00291B46" w:rsidRDefault="00291B46" w:rsidP="00192932">
            <w:pPr>
              <w:rPr>
                <w:b/>
                <w:bCs/>
              </w:rPr>
            </w:pPr>
            <w:r>
              <w:rPr>
                <w:b/>
                <w:bCs/>
              </w:rPr>
              <w:t>Amber – in progress</w:t>
            </w:r>
          </w:p>
          <w:p w14:paraId="4F503917" w14:textId="77777777" w:rsidR="00291B46" w:rsidRDefault="00291B46" w:rsidP="00192932">
            <w:pPr>
              <w:rPr>
                <w:b/>
                <w:bCs/>
              </w:rPr>
            </w:pPr>
            <w:r>
              <w:rPr>
                <w:b/>
                <w:bCs/>
              </w:rPr>
              <w:t>Green - complete</w:t>
            </w:r>
          </w:p>
        </w:tc>
      </w:tr>
      <w:tr w:rsidR="00291B46" w14:paraId="60654B16" w14:textId="77777777" w:rsidTr="00DD3B42">
        <w:tc>
          <w:tcPr>
            <w:tcW w:w="1833" w:type="dxa"/>
          </w:tcPr>
          <w:p w14:paraId="65422B57" w14:textId="5507EA22" w:rsidR="00291B46" w:rsidRPr="00807C03" w:rsidRDefault="00DC2989" w:rsidP="00192932">
            <w:pPr>
              <w:rPr>
                <w:b/>
                <w:bCs/>
              </w:rPr>
            </w:pPr>
            <w:r>
              <w:rPr>
                <w:b/>
                <w:bCs/>
              </w:rPr>
              <w:t xml:space="preserve">Continuing work on tackling sexual misconduct </w:t>
            </w:r>
          </w:p>
        </w:tc>
        <w:tc>
          <w:tcPr>
            <w:tcW w:w="4174" w:type="dxa"/>
          </w:tcPr>
          <w:p w14:paraId="0A8F3E89" w14:textId="77777777" w:rsidR="00291B46" w:rsidRDefault="00613A9F" w:rsidP="00192932">
            <w:r>
              <w:t xml:space="preserve">I’ve been continuing the work of </w:t>
            </w:r>
            <w:r w:rsidR="00537F4C">
              <w:t xml:space="preserve">Millie </w:t>
            </w:r>
            <w:r w:rsidR="006740FB">
              <w:t>(Women’s+ LCO)</w:t>
            </w:r>
            <w:r w:rsidR="004446C5">
              <w:t xml:space="preserve"> </w:t>
            </w:r>
            <w:r w:rsidR="006541AE">
              <w:t xml:space="preserve">on tackling </w:t>
            </w:r>
            <w:r w:rsidR="00EA560C">
              <w:t xml:space="preserve">rape culture and </w:t>
            </w:r>
            <w:r w:rsidR="00653765">
              <w:t xml:space="preserve">making consent training mandatory for staff and students. </w:t>
            </w:r>
          </w:p>
          <w:p w14:paraId="33DA6C08" w14:textId="77777777" w:rsidR="00653765" w:rsidRDefault="00653765" w:rsidP="00192932"/>
          <w:p w14:paraId="170B4DE7" w14:textId="77777777" w:rsidR="00FF2810" w:rsidRPr="00AB0781" w:rsidRDefault="00BA6D03" w:rsidP="00FF2810">
            <w:r>
              <w:t xml:space="preserve">I have met with a group of students </w:t>
            </w:r>
            <w:r w:rsidR="007A0B7D">
              <w:t xml:space="preserve">who are invested in the campaign </w:t>
            </w:r>
            <w:r w:rsidR="0036101A">
              <w:t xml:space="preserve">and our plan is currently </w:t>
            </w:r>
            <w:r w:rsidR="00DF4AD4">
              <w:t xml:space="preserve">to </w:t>
            </w:r>
            <w:r w:rsidR="00A7083C">
              <w:t xml:space="preserve">get the </w:t>
            </w:r>
            <w:r w:rsidR="00FF2810" w:rsidRPr="00AB0781">
              <w:t>Associate Director (Student Wellbeing and Inclusion)</w:t>
            </w:r>
            <w:r w:rsidR="00FF2810">
              <w:t xml:space="preserve"> of the </w:t>
            </w:r>
          </w:p>
          <w:p w14:paraId="368588D0" w14:textId="7B695967" w:rsidR="00291B46" w:rsidRPr="00613A9F" w:rsidRDefault="00FF2810" w:rsidP="00192932">
            <w:r w:rsidRPr="00AB0781">
              <w:t>Student and Education Services</w:t>
            </w:r>
            <w:r w:rsidR="00533C52">
              <w:t xml:space="preserve"> </w:t>
            </w:r>
            <w:r w:rsidR="00D93F66">
              <w:t xml:space="preserve">to support </w:t>
            </w:r>
            <w:r w:rsidR="007133B7">
              <w:t xml:space="preserve">the campaign </w:t>
            </w:r>
            <w:r w:rsidR="00D57D58">
              <w:t>before</w:t>
            </w:r>
            <w:r w:rsidR="00296CF4">
              <w:t xml:space="preserve"> </w:t>
            </w:r>
            <w:r w:rsidR="008539B7">
              <w:t>going up t</w:t>
            </w:r>
            <w:r w:rsidR="00F40920">
              <w:t xml:space="preserve">o </w:t>
            </w:r>
            <w:r w:rsidR="00CD7E50">
              <w:t xml:space="preserve">the Director of Students, Education, and Academic </w:t>
            </w:r>
            <w:r w:rsidR="00C11FC8">
              <w:t>Services</w:t>
            </w:r>
            <w:r w:rsidR="00955BA7">
              <w:t>. As of writing this, I have not yet had a response.</w:t>
            </w:r>
            <w:r w:rsidR="00C11FC8">
              <w:t xml:space="preserve"> </w:t>
            </w:r>
          </w:p>
        </w:tc>
        <w:tc>
          <w:tcPr>
            <w:tcW w:w="2217" w:type="dxa"/>
            <w:shd w:val="clear" w:color="auto" w:fill="FFC000"/>
          </w:tcPr>
          <w:p w14:paraId="3BDE7618" w14:textId="2FE17019" w:rsidR="00291B46" w:rsidRPr="00807C03" w:rsidRDefault="00B557EA" w:rsidP="00192932">
            <w:pPr>
              <w:rPr>
                <w:b/>
                <w:bCs/>
              </w:rPr>
            </w:pPr>
            <w:r>
              <w:rPr>
                <w:b/>
                <w:bCs/>
              </w:rPr>
              <w:t xml:space="preserve">Amber </w:t>
            </w:r>
          </w:p>
        </w:tc>
      </w:tr>
      <w:tr w:rsidR="00291B46" w14:paraId="73F73281" w14:textId="77777777" w:rsidTr="00DD3B42">
        <w:tc>
          <w:tcPr>
            <w:tcW w:w="1833" w:type="dxa"/>
          </w:tcPr>
          <w:p w14:paraId="28FE7910" w14:textId="39D21AF8" w:rsidR="00291B46" w:rsidRPr="00807C03" w:rsidRDefault="00933AA8" w:rsidP="00192932">
            <w:pPr>
              <w:rPr>
                <w:b/>
                <w:bCs/>
              </w:rPr>
            </w:pPr>
            <w:r>
              <w:rPr>
                <w:b/>
                <w:bCs/>
              </w:rPr>
              <w:t xml:space="preserve">Keeping campus </w:t>
            </w:r>
            <w:r w:rsidR="00A92852">
              <w:rPr>
                <w:b/>
                <w:bCs/>
              </w:rPr>
              <w:t xml:space="preserve">trans+ inclusive </w:t>
            </w:r>
          </w:p>
        </w:tc>
        <w:tc>
          <w:tcPr>
            <w:tcW w:w="4174" w:type="dxa"/>
          </w:tcPr>
          <w:p w14:paraId="47341244" w14:textId="0C185119" w:rsidR="00291B46" w:rsidRDefault="00B54311" w:rsidP="00192932">
            <w:r>
              <w:t xml:space="preserve">I am currently working alongside Max Howard (LGBTQ+ Community LCO) </w:t>
            </w:r>
            <w:r w:rsidR="00846563">
              <w:t xml:space="preserve">to </w:t>
            </w:r>
            <w:r w:rsidR="00C1425F">
              <w:t>ensure that</w:t>
            </w:r>
            <w:r w:rsidR="00FF2A0E">
              <w:t>, following the</w:t>
            </w:r>
            <w:r w:rsidR="00C1425F">
              <w:t xml:space="preserve"> </w:t>
            </w:r>
            <w:r w:rsidR="00D45008">
              <w:t>Supreme Court ruling</w:t>
            </w:r>
            <w:r w:rsidR="007F2B38">
              <w:t>, L</w:t>
            </w:r>
            <w:r w:rsidR="001447B1">
              <w:t>ancaster University (LU)</w:t>
            </w:r>
            <w:r w:rsidR="007F2B38">
              <w:t xml:space="preserve"> remains a trans inclusive campus.</w:t>
            </w:r>
            <w:r w:rsidR="00D45008">
              <w:t xml:space="preserve"> </w:t>
            </w:r>
          </w:p>
          <w:p w14:paraId="773AE015" w14:textId="77777777" w:rsidR="00D124BE" w:rsidRDefault="00D124BE" w:rsidP="00192932"/>
          <w:p w14:paraId="0884CE89" w14:textId="017DC90A" w:rsidR="00D124BE" w:rsidRDefault="00F229DE" w:rsidP="00192932">
            <w:r>
              <w:t xml:space="preserve">We are </w:t>
            </w:r>
            <w:r w:rsidR="007D69AC">
              <w:t>speaking with</w:t>
            </w:r>
            <w:r>
              <w:t xml:space="preserve"> </w:t>
            </w:r>
            <w:r w:rsidR="00771EB8">
              <w:t xml:space="preserve">the </w:t>
            </w:r>
            <w:r w:rsidR="001447B1">
              <w:t xml:space="preserve">Equality, Diversity, and Inclusion (EDI) </w:t>
            </w:r>
            <w:r w:rsidR="00771EB8">
              <w:t xml:space="preserve">manager </w:t>
            </w:r>
            <w:r w:rsidR="00CB1521">
              <w:t>about LU’s Gender I</w:t>
            </w:r>
            <w:r w:rsidR="00C208EE">
              <w:t>dentity and Expression Policy</w:t>
            </w:r>
            <w:r w:rsidR="00EF35D9">
              <w:t xml:space="preserve">, </w:t>
            </w:r>
            <w:r w:rsidR="007B07D3">
              <w:t xml:space="preserve">ensuring that the </w:t>
            </w:r>
            <w:r w:rsidR="00656EE4">
              <w:t>experience</w:t>
            </w:r>
            <w:r w:rsidR="007C3593">
              <w:t>s of our trans+ students</w:t>
            </w:r>
            <w:r w:rsidR="00656EE4">
              <w:t xml:space="preserve"> </w:t>
            </w:r>
            <w:r w:rsidR="00CF2754">
              <w:t xml:space="preserve">are </w:t>
            </w:r>
            <w:r w:rsidR="00B069A5">
              <w:t xml:space="preserve">not only considered, but prioritised. </w:t>
            </w:r>
          </w:p>
          <w:p w14:paraId="09F3E48B" w14:textId="77777777" w:rsidR="00141612" w:rsidRDefault="00141612" w:rsidP="00192932"/>
          <w:p w14:paraId="6CC62AEB" w14:textId="1D167726" w:rsidR="00141612" w:rsidRDefault="00141612" w:rsidP="00192932">
            <w:r>
              <w:t xml:space="preserve">Max </w:t>
            </w:r>
            <w:r w:rsidR="00DD3E80">
              <w:t xml:space="preserve">has been contacting </w:t>
            </w:r>
            <w:r w:rsidR="007E2D6E">
              <w:t xml:space="preserve">colleges and accommodation managers about </w:t>
            </w:r>
            <w:r w:rsidR="00FF74AF">
              <w:t xml:space="preserve">the risks of trans exclusionary </w:t>
            </w:r>
            <w:r w:rsidR="000224C8">
              <w:t>single-sex accommodation</w:t>
            </w:r>
            <w:r w:rsidR="00EB12DD">
              <w:t xml:space="preserve">. I will invite </w:t>
            </w:r>
            <w:r w:rsidR="00E04448">
              <w:t>Max</w:t>
            </w:r>
            <w:r w:rsidR="00EB12DD">
              <w:t xml:space="preserve"> to speak more on </w:t>
            </w:r>
            <w:r w:rsidR="007B0B6B">
              <w:t xml:space="preserve">any progress that they’ve made </w:t>
            </w:r>
            <w:r w:rsidR="00E04448">
              <w:t xml:space="preserve">during UA. </w:t>
            </w:r>
            <w:r w:rsidR="007B0B6B">
              <w:t xml:space="preserve"> </w:t>
            </w:r>
          </w:p>
          <w:p w14:paraId="73B511F5" w14:textId="77777777" w:rsidR="00344BEF" w:rsidRDefault="00344BEF" w:rsidP="00192932"/>
          <w:p w14:paraId="45772E22" w14:textId="73DEFCB6" w:rsidR="00291B46" w:rsidRPr="00B54311" w:rsidRDefault="00291B46" w:rsidP="00192932"/>
        </w:tc>
        <w:tc>
          <w:tcPr>
            <w:tcW w:w="2217" w:type="dxa"/>
            <w:shd w:val="clear" w:color="auto" w:fill="FFC000"/>
          </w:tcPr>
          <w:p w14:paraId="0831A798" w14:textId="1691E3F5" w:rsidR="00291B46" w:rsidRPr="00807C03" w:rsidRDefault="00B557EA" w:rsidP="00192932">
            <w:pPr>
              <w:rPr>
                <w:b/>
                <w:bCs/>
              </w:rPr>
            </w:pPr>
            <w:r>
              <w:rPr>
                <w:b/>
                <w:bCs/>
              </w:rPr>
              <w:t xml:space="preserve">Amber </w:t>
            </w:r>
          </w:p>
        </w:tc>
      </w:tr>
    </w:tbl>
    <w:p w14:paraId="2D83AC35" w14:textId="7AAD0544" w:rsidR="00291B46" w:rsidRDefault="00291B46" w:rsidP="00807C03">
      <w:pPr>
        <w:rPr>
          <w:b/>
          <w:bCs/>
        </w:rPr>
      </w:pPr>
    </w:p>
    <w:p w14:paraId="5AAFF085" w14:textId="77777777" w:rsidR="00291B46" w:rsidRDefault="00291B46">
      <w:pPr>
        <w:rPr>
          <w:b/>
          <w:bCs/>
        </w:rPr>
      </w:pPr>
      <w:r>
        <w:rPr>
          <w:b/>
          <w:bCs/>
        </w:rPr>
        <w:br w:type="page"/>
      </w:r>
    </w:p>
    <w:p w14:paraId="2AAB1109" w14:textId="394FFF01" w:rsidR="00291B46" w:rsidRDefault="00DD3B42" w:rsidP="00DD3B42">
      <w:pPr>
        <w:rPr>
          <w:b/>
          <w:bCs/>
          <w:u w:val="single"/>
        </w:rPr>
      </w:pPr>
      <w:r>
        <w:rPr>
          <w:b/>
          <w:bCs/>
          <w:u w:val="single"/>
        </w:rPr>
        <w:lastRenderedPageBreak/>
        <w:t>E</w:t>
      </w:r>
      <w:r w:rsidR="00757F28">
        <w:rPr>
          <w:b/>
          <w:bCs/>
          <w:u w:val="single"/>
        </w:rPr>
        <w:t>ducation Officer: Liz Gillett</w:t>
      </w:r>
    </w:p>
    <w:p w14:paraId="315B2DBC" w14:textId="77777777" w:rsidR="00291B46" w:rsidRDefault="00291B46" w:rsidP="00E8554C">
      <w:pPr>
        <w:pStyle w:val="ListParagraph"/>
        <w:numPr>
          <w:ilvl w:val="0"/>
          <w:numId w:val="5"/>
        </w:numPr>
        <w:rPr>
          <w:b/>
          <w:bCs/>
        </w:rPr>
      </w:pPr>
      <w:r>
        <w:rPr>
          <w:b/>
          <w:bCs/>
        </w:rPr>
        <w:t>Progress Against Manifesto Pledges</w:t>
      </w:r>
    </w:p>
    <w:tbl>
      <w:tblPr>
        <w:tblStyle w:val="TableGrid"/>
        <w:tblW w:w="0" w:type="auto"/>
        <w:tblInd w:w="792" w:type="dxa"/>
        <w:tblLook w:val="04A0" w:firstRow="1" w:lastRow="0" w:firstColumn="1" w:lastColumn="0" w:noHBand="0" w:noVBand="1"/>
      </w:tblPr>
      <w:tblGrid>
        <w:gridCol w:w="1833"/>
        <w:gridCol w:w="4174"/>
        <w:gridCol w:w="2217"/>
      </w:tblGrid>
      <w:tr w:rsidR="00291B46" w14:paraId="391CFBEC" w14:textId="77777777" w:rsidTr="00DD3B42">
        <w:tc>
          <w:tcPr>
            <w:tcW w:w="1833" w:type="dxa"/>
            <w:shd w:val="clear" w:color="auto" w:fill="D9D9D9" w:themeFill="background1" w:themeFillShade="D9"/>
          </w:tcPr>
          <w:p w14:paraId="11F64C68" w14:textId="77777777" w:rsidR="00291B46" w:rsidRPr="00807C03" w:rsidRDefault="00291B46" w:rsidP="00192932">
            <w:pPr>
              <w:rPr>
                <w:b/>
                <w:bCs/>
              </w:rPr>
            </w:pPr>
            <w:r>
              <w:rPr>
                <w:b/>
                <w:bCs/>
              </w:rPr>
              <w:t>Manifesto item</w:t>
            </w:r>
          </w:p>
        </w:tc>
        <w:tc>
          <w:tcPr>
            <w:tcW w:w="4174" w:type="dxa"/>
            <w:shd w:val="clear" w:color="auto" w:fill="D9D9D9" w:themeFill="background1" w:themeFillShade="D9"/>
          </w:tcPr>
          <w:p w14:paraId="30DDF3B8" w14:textId="77777777" w:rsidR="00291B46" w:rsidRPr="00807C03" w:rsidRDefault="00291B46" w:rsidP="00192932">
            <w:pPr>
              <w:rPr>
                <w:b/>
                <w:bCs/>
              </w:rPr>
            </w:pPr>
            <w:r>
              <w:rPr>
                <w:b/>
                <w:bCs/>
              </w:rPr>
              <w:t>Summary of Work</w:t>
            </w:r>
          </w:p>
        </w:tc>
        <w:tc>
          <w:tcPr>
            <w:tcW w:w="2217" w:type="dxa"/>
            <w:shd w:val="clear" w:color="auto" w:fill="D9D9D9" w:themeFill="background1" w:themeFillShade="D9"/>
          </w:tcPr>
          <w:p w14:paraId="4DDBADB0" w14:textId="6C96921A" w:rsidR="00291B46" w:rsidRDefault="00DD3B42" w:rsidP="00192932">
            <w:pPr>
              <w:rPr>
                <w:b/>
                <w:bCs/>
              </w:rPr>
            </w:pPr>
            <w:r>
              <w:rPr>
                <w:b/>
                <w:bCs/>
              </w:rPr>
              <w:t>P</w:t>
            </w:r>
            <w:r w:rsidR="00291B46">
              <w:rPr>
                <w:b/>
                <w:bCs/>
              </w:rPr>
              <w:t>rogress</w:t>
            </w:r>
          </w:p>
          <w:p w14:paraId="7FA31C97" w14:textId="77777777" w:rsidR="00291B46" w:rsidRDefault="00291B46" w:rsidP="00192932">
            <w:pPr>
              <w:rPr>
                <w:b/>
                <w:bCs/>
              </w:rPr>
            </w:pPr>
            <w:r>
              <w:rPr>
                <w:b/>
                <w:bCs/>
              </w:rPr>
              <w:t>Red – no progress/laid down</w:t>
            </w:r>
          </w:p>
          <w:p w14:paraId="2F8CBD06" w14:textId="77777777" w:rsidR="00291B46" w:rsidRDefault="00291B46" w:rsidP="00192932">
            <w:pPr>
              <w:rPr>
                <w:b/>
                <w:bCs/>
              </w:rPr>
            </w:pPr>
            <w:r>
              <w:rPr>
                <w:b/>
                <w:bCs/>
              </w:rPr>
              <w:t>Amber – in progress</w:t>
            </w:r>
          </w:p>
          <w:p w14:paraId="453C65DF" w14:textId="77777777" w:rsidR="00291B46" w:rsidRDefault="00291B46" w:rsidP="00192932">
            <w:pPr>
              <w:rPr>
                <w:b/>
                <w:bCs/>
              </w:rPr>
            </w:pPr>
            <w:r>
              <w:rPr>
                <w:b/>
                <w:bCs/>
              </w:rPr>
              <w:t>Green - complete</w:t>
            </w:r>
          </w:p>
        </w:tc>
      </w:tr>
      <w:tr w:rsidR="00291B46" w14:paraId="1907E091" w14:textId="77777777" w:rsidTr="00EA7400">
        <w:tc>
          <w:tcPr>
            <w:tcW w:w="1833" w:type="dxa"/>
          </w:tcPr>
          <w:p w14:paraId="27F95365" w14:textId="18E81317" w:rsidR="00291B46" w:rsidRPr="00807C03" w:rsidRDefault="00481B80" w:rsidP="00192932">
            <w:pPr>
              <w:rPr>
                <w:b/>
                <w:bCs/>
              </w:rPr>
            </w:pPr>
            <w:r>
              <w:rPr>
                <w:b/>
                <w:bCs/>
              </w:rPr>
              <w:t>Ensure that C</w:t>
            </w:r>
            <w:r w:rsidR="003E7253">
              <w:rPr>
                <w:b/>
                <w:bCs/>
              </w:rPr>
              <w:t>urriculum Transformation Programme (</w:t>
            </w:r>
            <w:r>
              <w:rPr>
                <w:b/>
                <w:bCs/>
              </w:rPr>
              <w:t>CTP</w:t>
            </w:r>
            <w:r w:rsidR="003E7253">
              <w:rPr>
                <w:b/>
                <w:bCs/>
              </w:rPr>
              <w:t>)</w:t>
            </w:r>
            <w:r>
              <w:rPr>
                <w:b/>
                <w:bCs/>
              </w:rPr>
              <w:t xml:space="preserve"> has a high quality of education</w:t>
            </w:r>
          </w:p>
        </w:tc>
        <w:tc>
          <w:tcPr>
            <w:tcW w:w="4174" w:type="dxa"/>
          </w:tcPr>
          <w:p w14:paraId="2301082F" w14:textId="69E97BFC" w:rsidR="00291B46" w:rsidRPr="00C435DF" w:rsidRDefault="00EA7400" w:rsidP="00192932">
            <w:r w:rsidRPr="00C435DF">
              <w:t>CTP programme approval panels have been paused</w:t>
            </w:r>
            <w:r w:rsidR="00D97552" w:rsidRPr="00C435DF">
              <w:t xml:space="preserve">. CTP is still planned to go ahead in 25/26. </w:t>
            </w:r>
            <w:r w:rsidR="00045CEA" w:rsidRPr="00C435DF">
              <w:t xml:space="preserve">The university is committed to keeping student input, </w:t>
            </w:r>
            <w:r w:rsidR="002C42BE">
              <w:t xml:space="preserve">I am </w:t>
            </w:r>
            <w:r w:rsidR="00045CEA" w:rsidRPr="00C435DF">
              <w:t xml:space="preserve">pushing for more details on how this will evolve. </w:t>
            </w:r>
          </w:p>
        </w:tc>
        <w:tc>
          <w:tcPr>
            <w:tcW w:w="2217" w:type="dxa"/>
            <w:shd w:val="clear" w:color="auto" w:fill="EE0000"/>
          </w:tcPr>
          <w:p w14:paraId="79A3B947" w14:textId="4990BE9D" w:rsidR="00291B46" w:rsidRPr="00EA7400" w:rsidRDefault="00EA7400" w:rsidP="00192932">
            <w:pPr>
              <w:rPr>
                <w:b/>
                <w:bCs/>
                <w:color w:val="000000" w:themeColor="text1"/>
              </w:rPr>
            </w:pPr>
            <w:r w:rsidRPr="00EA7400">
              <w:rPr>
                <w:b/>
                <w:bCs/>
                <w:color w:val="000000" w:themeColor="text1"/>
              </w:rPr>
              <w:t>No</w:t>
            </w:r>
            <w:r w:rsidR="003D0E59">
              <w:rPr>
                <w:b/>
                <w:bCs/>
                <w:color w:val="000000" w:themeColor="text1"/>
              </w:rPr>
              <w:t xml:space="preserve"> progress</w:t>
            </w:r>
          </w:p>
        </w:tc>
      </w:tr>
      <w:tr w:rsidR="00291B46" w14:paraId="5CE00826" w14:textId="77777777" w:rsidTr="00C435DF">
        <w:tc>
          <w:tcPr>
            <w:tcW w:w="1833" w:type="dxa"/>
          </w:tcPr>
          <w:p w14:paraId="5E3ED33F" w14:textId="31BCEEF3" w:rsidR="00291B46" w:rsidRPr="00807C03" w:rsidRDefault="00481B80" w:rsidP="00192932">
            <w:pPr>
              <w:rPr>
                <w:b/>
                <w:bCs/>
              </w:rPr>
            </w:pPr>
            <w:r>
              <w:rPr>
                <w:b/>
                <w:bCs/>
              </w:rPr>
              <w:t>Full review of academic rep system</w:t>
            </w:r>
          </w:p>
        </w:tc>
        <w:tc>
          <w:tcPr>
            <w:tcW w:w="4174" w:type="dxa"/>
          </w:tcPr>
          <w:p w14:paraId="11473DCE" w14:textId="77777777" w:rsidR="00F67A07" w:rsidRDefault="00D3120E" w:rsidP="00192932">
            <w:r>
              <w:t xml:space="preserve">The academic rep system is </w:t>
            </w:r>
            <w:r w:rsidR="00A70C29">
              <w:t xml:space="preserve">flexible </w:t>
            </w:r>
            <w:r w:rsidR="00F64084">
              <w:t xml:space="preserve">to work with the diversity of departments </w:t>
            </w:r>
            <w:r w:rsidR="001700E3">
              <w:t xml:space="preserve">and courses. </w:t>
            </w:r>
            <w:r w:rsidR="00F67A07">
              <w:t xml:space="preserve">This flexibility and the volunteer basis can make engagement challenging by its nature. </w:t>
            </w:r>
          </w:p>
          <w:p w14:paraId="5F2DBF7A" w14:textId="77777777" w:rsidR="00A22BD5" w:rsidRDefault="00A22BD5" w:rsidP="00192932"/>
          <w:p w14:paraId="65B2482E" w14:textId="44006BA0" w:rsidR="00D15146" w:rsidRDefault="00DD4A57" w:rsidP="00192932">
            <w:r>
              <w:t xml:space="preserve">I have been getting feedback from Associate Deans of Teaching, and from reps themselves. </w:t>
            </w:r>
          </w:p>
          <w:p w14:paraId="170E7F8D" w14:textId="77777777" w:rsidR="00A22BD5" w:rsidRDefault="00A22BD5" w:rsidP="00192932"/>
          <w:p w14:paraId="6E7A4489" w14:textId="6AF729E5" w:rsidR="00045CEA" w:rsidRDefault="00D15146" w:rsidP="00192932">
            <w:r>
              <w:t xml:space="preserve">The current </w:t>
            </w:r>
            <w:r w:rsidR="00D3120E">
              <w:t>style</w:t>
            </w:r>
            <w:r>
              <w:t xml:space="preserve"> of faculty forums </w:t>
            </w:r>
            <w:proofErr w:type="gramStart"/>
            <w:r w:rsidR="002E754A">
              <w:t>have</w:t>
            </w:r>
            <w:proofErr w:type="gramEnd"/>
            <w:r w:rsidR="002E754A">
              <w:t xml:space="preserve"> had decreasing engagement.</w:t>
            </w:r>
            <w:r w:rsidR="00D3120E">
              <w:t xml:space="preserve"> </w:t>
            </w:r>
            <w:r w:rsidR="00DB2134">
              <w:t>Fac</w:t>
            </w:r>
            <w:r w:rsidR="00045CEA" w:rsidRPr="00811966">
              <w:t>ulty forums</w:t>
            </w:r>
            <w:r w:rsidR="00DB2134">
              <w:t xml:space="preserve"> will be </w:t>
            </w:r>
            <w:r w:rsidR="004F5F44">
              <w:t xml:space="preserve">updated </w:t>
            </w:r>
            <w:r w:rsidR="005A2A10">
              <w:t>as a response.</w:t>
            </w:r>
            <w:r w:rsidR="00C51FC6" w:rsidRPr="00811966">
              <w:t xml:space="preserve"> I am working with returning academic reps to see what they would like to see in the new style of forums</w:t>
            </w:r>
            <w:r w:rsidR="00811966" w:rsidRPr="00811966">
              <w:t>.</w:t>
            </w:r>
            <w:r w:rsidR="00DB2134">
              <w:t xml:space="preserve"> </w:t>
            </w:r>
          </w:p>
          <w:p w14:paraId="2CD485B1" w14:textId="77777777" w:rsidR="00DB2134" w:rsidRDefault="00DB2134" w:rsidP="00192932"/>
          <w:p w14:paraId="2B3AF70C" w14:textId="10633DAE" w:rsidR="00DB2134" w:rsidRPr="00811966" w:rsidRDefault="00DB2134" w:rsidP="00192932">
            <w:r>
              <w:t>T</w:t>
            </w:r>
            <w:r w:rsidR="00672B9F">
              <w:t>he plans are to change faculty forums to working groups</w:t>
            </w:r>
            <w:r w:rsidR="008B34AD">
              <w:t xml:space="preserve">, with workshops and a goal output from reps. The output material is intended to be useful for university staff, who I am working with to develop. </w:t>
            </w:r>
          </w:p>
        </w:tc>
        <w:tc>
          <w:tcPr>
            <w:tcW w:w="2217" w:type="dxa"/>
            <w:shd w:val="clear" w:color="auto" w:fill="FFC000"/>
          </w:tcPr>
          <w:p w14:paraId="10245510" w14:textId="66075667" w:rsidR="00291B46" w:rsidRPr="00807C03" w:rsidRDefault="00C435DF" w:rsidP="00192932">
            <w:pPr>
              <w:rPr>
                <w:b/>
                <w:bCs/>
              </w:rPr>
            </w:pPr>
            <w:r>
              <w:rPr>
                <w:b/>
                <w:bCs/>
              </w:rPr>
              <w:t>In Progress</w:t>
            </w:r>
          </w:p>
        </w:tc>
      </w:tr>
      <w:tr w:rsidR="00373BF1" w14:paraId="48DB8DB0" w14:textId="77777777" w:rsidTr="00C435DF">
        <w:tc>
          <w:tcPr>
            <w:tcW w:w="1833" w:type="dxa"/>
          </w:tcPr>
          <w:p w14:paraId="4552E884" w14:textId="384BFB34" w:rsidR="00373BF1" w:rsidRDefault="00370AE2" w:rsidP="00192932">
            <w:pPr>
              <w:rPr>
                <w:b/>
                <w:bCs/>
              </w:rPr>
            </w:pPr>
            <w:r>
              <w:rPr>
                <w:b/>
                <w:bCs/>
              </w:rPr>
              <w:t>Developing flexible timetabling options for part time jobs</w:t>
            </w:r>
          </w:p>
        </w:tc>
        <w:tc>
          <w:tcPr>
            <w:tcW w:w="4174" w:type="dxa"/>
          </w:tcPr>
          <w:p w14:paraId="067FF94F" w14:textId="3AEA6224" w:rsidR="00373BF1" w:rsidRDefault="00313038" w:rsidP="00192932">
            <w:r>
              <w:t xml:space="preserve">Due to the complexities of </w:t>
            </w:r>
            <w:r w:rsidR="00324069">
              <w:t>timetabling</w:t>
            </w:r>
            <w:r w:rsidR="005D335A">
              <w:t xml:space="preserve">, this is incredibly challenging. </w:t>
            </w:r>
            <w:r w:rsidR="004831CA">
              <w:t>As of last year</w:t>
            </w:r>
            <w:r w:rsidR="004C245F">
              <w:t>,</w:t>
            </w:r>
            <w:r w:rsidR="004831CA">
              <w:t xml:space="preserve"> departments </w:t>
            </w:r>
            <w:proofErr w:type="gramStart"/>
            <w:r w:rsidR="004831CA">
              <w:t>have the ability to</w:t>
            </w:r>
            <w:proofErr w:type="gramEnd"/>
            <w:r w:rsidR="004831CA">
              <w:t xml:space="preserve"> move students between sessions</w:t>
            </w:r>
            <w:r w:rsidR="003D7EC3">
              <w:t xml:space="preserve"> so long as there are no clashes. This needs better communication</w:t>
            </w:r>
            <w:r w:rsidR="00A97CDD">
              <w:t xml:space="preserve"> for students who need this.</w:t>
            </w:r>
          </w:p>
          <w:p w14:paraId="18AEF269" w14:textId="4DF6B12D" w:rsidR="00A97CDD" w:rsidRPr="00313038" w:rsidRDefault="00A97CDD" w:rsidP="00192932">
            <w:r>
              <w:t xml:space="preserve">With the new faculty forum style, there will be a working group on timetable changes, working with staff who are involved in timetabling and CTP too see what timetable </w:t>
            </w:r>
            <w:r w:rsidR="0091769B">
              <w:t>designing principles</w:t>
            </w:r>
            <w:r>
              <w:t xml:space="preserve"> would be preferred by students.</w:t>
            </w:r>
          </w:p>
        </w:tc>
        <w:tc>
          <w:tcPr>
            <w:tcW w:w="2217" w:type="dxa"/>
            <w:shd w:val="clear" w:color="auto" w:fill="EE0000"/>
          </w:tcPr>
          <w:p w14:paraId="0A96738D" w14:textId="326DA20C" w:rsidR="00373BF1" w:rsidRPr="00807C03" w:rsidRDefault="00B249C5" w:rsidP="00192932">
            <w:pPr>
              <w:rPr>
                <w:b/>
                <w:bCs/>
              </w:rPr>
            </w:pPr>
            <w:r>
              <w:rPr>
                <w:b/>
                <w:bCs/>
              </w:rPr>
              <w:t>No</w:t>
            </w:r>
            <w:r w:rsidR="003D0E59">
              <w:rPr>
                <w:b/>
                <w:bCs/>
              </w:rPr>
              <w:t xml:space="preserve"> progress</w:t>
            </w:r>
          </w:p>
        </w:tc>
      </w:tr>
      <w:tr w:rsidR="00291B46" w14:paraId="395F0E74" w14:textId="77777777" w:rsidTr="00FD7958">
        <w:tc>
          <w:tcPr>
            <w:tcW w:w="1833" w:type="dxa"/>
          </w:tcPr>
          <w:p w14:paraId="19A582A2" w14:textId="05D7A500" w:rsidR="00291B46" w:rsidRPr="00807C03" w:rsidRDefault="00370AE2" w:rsidP="00192932">
            <w:pPr>
              <w:rPr>
                <w:b/>
                <w:bCs/>
              </w:rPr>
            </w:pPr>
            <w:r>
              <w:rPr>
                <w:b/>
                <w:bCs/>
              </w:rPr>
              <w:lastRenderedPageBreak/>
              <w:t>Diversifying assessment types for employability</w:t>
            </w:r>
          </w:p>
        </w:tc>
        <w:tc>
          <w:tcPr>
            <w:tcW w:w="4174" w:type="dxa"/>
          </w:tcPr>
          <w:p w14:paraId="50101849" w14:textId="78BBFB05" w:rsidR="00FD7958" w:rsidRDefault="00A97CDD" w:rsidP="00192932">
            <w:r>
              <w:t xml:space="preserve">This is currently happening with CTP in both </w:t>
            </w:r>
            <w:r w:rsidR="00B70356">
              <w:t>Faculty of Humanities and Social Sciences</w:t>
            </w:r>
            <w:r>
              <w:t xml:space="preserve"> </w:t>
            </w:r>
            <w:r w:rsidR="00B70356">
              <w:t>(</w:t>
            </w:r>
            <w:r>
              <w:t>FHASS</w:t>
            </w:r>
            <w:r w:rsidR="00B70356">
              <w:t>)</w:t>
            </w:r>
            <w:r>
              <w:t xml:space="preserve"> and </w:t>
            </w:r>
            <w:r w:rsidR="00B70356">
              <w:t>the Management School (</w:t>
            </w:r>
            <w:r>
              <w:t>LUMS</w:t>
            </w:r>
            <w:r w:rsidR="00B70356">
              <w:t>)</w:t>
            </w:r>
            <w:r w:rsidR="0091769B">
              <w:t>.</w:t>
            </w:r>
          </w:p>
          <w:p w14:paraId="2C28E1C9" w14:textId="77777777" w:rsidR="0091769B" w:rsidRDefault="0091769B" w:rsidP="00192932"/>
          <w:p w14:paraId="7D9138BF" w14:textId="3200CED0" w:rsidR="00291B46" w:rsidRPr="00A97CDD" w:rsidRDefault="00A97CDD" w:rsidP="00192932">
            <w:r>
              <w:t xml:space="preserve"> I have shifted my manifesto to employability in general, with a focus on how university services can hel</w:t>
            </w:r>
            <w:r w:rsidR="00B249C5">
              <w:t>p</w:t>
            </w:r>
            <w:r>
              <w:t xml:space="preserve"> students prepare for the application process.</w:t>
            </w:r>
            <w:r w:rsidR="00FD7958">
              <w:t xml:space="preserve"> This includes networking with student groups such as the Careers Advancement Network and other academic societies. This will also become a working group for academic reps.</w:t>
            </w:r>
          </w:p>
        </w:tc>
        <w:tc>
          <w:tcPr>
            <w:tcW w:w="2217" w:type="dxa"/>
            <w:shd w:val="clear" w:color="auto" w:fill="FFC000"/>
          </w:tcPr>
          <w:p w14:paraId="473AE48F" w14:textId="440BA631" w:rsidR="00291B46" w:rsidRPr="00807C03" w:rsidRDefault="00FD7958" w:rsidP="00192932">
            <w:pPr>
              <w:rPr>
                <w:b/>
                <w:bCs/>
              </w:rPr>
            </w:pPr>
            <w:r>
              <w:rPr>
                <w:b/>
                <w:bCs/>
              </w:rPr>
              <w:t>In Progress</w:t>
            </w:r>
          </w:p>
        </w:tc>
      </w:tr>
      <w:tr w:rsidR="00291B46" w14:paraId="6D9284EE" w14:textId="77777777" w:rsidTr="00FD7958">
        <w:tc>
          <w:tcPr>
            <w:tcW w:w="1833" w:type="dxa"/>
          </w:tcPr>
          <w:p w14:paraId="0EBA3D14" w14:textId="1A55443C" w:rsidR="00291B46" w:rsidRPr="00807C03" w:rsidRDefault="008902BD" w:rsidP="00192932">
            <w:pPr>
              <w:rPr>
                <w:b/>
                <w:bCs/>
              </w:rPr>
            </w:pPr>
            <w:r>
              <w:rPr>
                <w:b/>
                <w:bCs/>
              </w:rPr>
              <w:t xml:space="preserve">Timetable free </w:t>
            </w:r>
            <w:r w:rsidR="00370AE2">
              <w:rPr>
                <w:b/>
                <w:bCs/>
              </w:rPr>
              <w:t>Wednesday afternoons</w:t>
            </w:r>
          </w:p>
        </w:tc>
        <w:tc>
          <w:tcPr>
            <w:tcW w:w="4174" w:type="dxa"/>
          </w:tcPr>
          <w:p w14:paraId="4E76CE70" w14:textId="1D5CBDCD" w:rsidR="0091769B" w:rsidRDefault="00A44608" w:rsidP="00192932">
            <w:r w:rsidRPr="00A44608">
              <w:t>As previously mentioned</w:t>
            </w:r>
            <w:r w:rsidR="0091769B" w:rsidRPr="00A44608">
              <w:t>,</w:t>
            </w:r>
            <w:r w:rsidRPr="00A44608">
              <w:t xml:space="preserve"> students can move </w:t>
            </w:r>
            <w:r w:rsidR="008902BD">
              <w:t>timetabled sessions</w:t>
            </w:r>
            <w:r w:rsidRPr="00A44608">
              <w:t xml:space="preserve"> through contacting their department. </w:t>
            </w:r>
          </w:p>
          <w:p w14:paraId="60C9E822" w14:textId="77777777" w:rsidR="0091769B" w:rsidRDefault="0091769B" w:rsidP="00192932"/>
          <w:p w14:paraId="2FA1923D" w14:textId="47B680F8" w:rsidR="00FD7958" w:rsidRDefault="00A44608" w:rsidP="00192932">
            <w:r w:rsidRPr="00A44608">
              <w:t>Alongside this</w:t>
            </w:r>
            <w:r w:rsidR="0091769B">
              <w:t>,</w:t>
            </w:r>
            <w:r w:rsidRPr="00A44608">
              <w:t xml:space="preserve"> Emily </w:t>
            </w:r>
            <w:r w:rsidR="008902BD">
              <w:t>and I</w:t>
            </w:r>
            <w:r w:rsidRPr="00A44608">
              <w:t xml:space="preserve"> are working with F</w:t>
            </w:r>
            <w:r w:rsidR="00B75F22">
              <w:t>aculty</w:t>
            </w:r>
            <w:r w:rsidRPr="00A44608">
              <w:t xml:space="preserve"> of </w:t>
            </w:r>
            <w:r w:rsidR="00B75F22">
              <w:t>Health</w:t>
            </w:r>
            <w:r w:rsidRPr="00A44608">
              <w:t xml:space="preserve"> and </w:t>
            </w:r>
            <w:r w:rsidR="00B75F22">
              <w:t>Medicine</w:t>
            </w:r>
            <w:r w:rsidR="001B5B18">
              <w:t xml:space="preserve"> </w:t>
            </w:r>
            <w:r w:rsidR="00C93435">
              <w:t>(FHM)</w:t>
            </w:r>
            <w:r w:rsidRPr="00A44608">
              <w:t xml:space="preserve"> and F</w:t>
            </w:r>
            <w:r w:rsidR="00612160">
              <w:t xml:space="preserve">aculty of </w:t>
            </w:r>
            <w:r w:rsidRPr="00A44608">
              <w:t>S</w:t>
            </w:r>
            <w:r w:rsidR="00612160">
              <w:t xml:space="preserve">cience </w:t>
            </w:r>
            <w:r w:rsidR="00C93435">
              <w:t>and Technology</w:t>
            </w:r>
            <w:r w:rsidRPr="00A44608">
              <w:t xml:space="preserve"> </w:t>
            </w:r>
            <w:r w:rsidR="00C93435">
              <w:t>(</w:t>
            </w:r>
            <w:r w:rsidRPr="00A44608">
              <w:t>FST</w:t>
            </w:r>
            <w:r w:rsidR="00C93435">
              <w:t>)</w:t>
            </w:r>
            <w:r w:rsidRPr="00A44608">
              <w:t xml:space="preserve"> </w:t>
            </w:r>
            <w:r w:rsidR="008902BD">
              <w:t>staff,</w:t>
            </w:r>
            <w:r w:rsidRPr="00A44608">
              <w:t xml:space="preserve"> where assessed labs are an issue for </w:t>
            </w:r>
            <w:r w:rsidR="00FD7958" w:rsidRPr="00A44608">
              <w:t>Wednesday</w:t>
            </w:r>
            <w:r w:rsidRPr="00A44608">
              <w:t xml:space="preserve"> afternoons</w:t>
            </w:r>
            <w:r w:rsidR="008902BD">
              <w:t>. This is</w:t>
            </w:r>
            <w:r w:rsidRPr="00A44608">
              <w:t xml:space="preserve"> to get teaching staff to support students in sports as much as possible. </w:t>
            </w:r>
          </w:p>
          <w:p w14:paraId="7AB21127" w14:textId="77777777" w:rsidR="008902BD" w:rsidRDefault="008902BD" w:rsidP="00192932"/>
          <w:p w14:paraId="19C5DFF1" w14:textId="52389B9C" w:rsidR="00291B46" w:rsidRPr="00A44608" w:rsidRDefault="00A44608" w:rsidP="00192932">
            <w:r w:rsidRPr="00A44608">
              <w:t xml:space="preserve">We are continually campaigning for </w:t>
            </w:r>
            <w:r w:rsidR="00FD7958" w:rsidRPr="00A44608">
              <w:t>Wednesday</w:t>
            </w:r>
            <w:r w:rsidRPr="00A44608">
              <w:t xml:space="preserve"> afternoons to be free with the delivery of CTP, which the University is optimistic about, however cannot guarantee it.</w:t>
            </w:r>
          </w:p>
        </w:tc>
        <w:tc>
          <w:tcPr>
            <w:tcW w:w="2217" w:type="dxa"/>
            <w:shd w:val="clear" w:color="auto" w:fill="FFC000"/>
          </w:tcPr>
          <w:p w14:paraId="572CD274" w14:textId="1FBCA19E" w:rsidR="00291B46" w:rsidRPr="00807C03" w:rsidRDefault="00FD7958" w:rsidP="00192932">
            <w:pPr>
              <w:rPr>
                <w:b/>
                <w:bCs/>
              </w:rPr>
            </w:pPr>
            <w:r>
              <w:rPr>
                <w:b/>
                <w:bCs/>
              </w:rPr>
              <w:t>In Progress</w:t>
            </w:r>
          </w:p>
        </w:tc>
      </w:tr>
      <w:tr w:rsidR="00370AE2" w14:paraId="09018665" w14:textId="77777777" w:rsidTr="00C435DF">
        <w:tc>
          <w:tcPr>
            <w:tcW w:w="1833" w:type="dxa"/>
          </w:tcPr>
          <w:p w14:paraId="592FDA60" w14:textId="52C76D3C" w:rsidR="00370AE2" w:rsidRDefault="00C86433" w:rsidP="00192932">
            <w:pPr>
              <w:rPr>
                <w:b/>
                <w:bCs/>
              </w:rPr>
            </w:pPr>
            <w:r>
              <w:rPr>
                <w:b/>
                <w:bCs/>
              </w:rPr>
              <w:t xml:space="preserve">Artificial </w:t>
            </w:r>
            <w:r w:rsidR="001B5B18">
              <w:rPr>
                <w:b/>
                <w:bCs/>
              </w:rPr>
              <w:t>Intelligence (</w:t>
            </w:r>
            <w:r w:rsidR="00C93435">
              <w:rPr>
                <w:b/>
                <w:bCs/>
              </w:rPr>
              <w:t xml:space="preserve">AI) </w:t>
            </w:r>
            <w:r w:rsidR="00A73C22">
              <w:rPr>
                <w:b/>
                <w:bCs/>
              </w:rPr>
              <w:t>guidelines</w:t>
            </w:r>
          </w:p>
        </w:tc>
        <w:tc>
          <w:tcPr>
            <w:tcW w:w="4174" w:type="dxa"/>
          </w:tcPr>
          <w:p w14:paraId="7E3F2701" w14:textId="251517BC" w:rsidR="00370AE2" w:rsidRDefault="00A73C22" w:rsidP="00192932">
            <w:r>
              <w:t>I have h</w:t>
            </w:r>
            <w:r w:rsidR="00745BB6">
              <w:t xml:space="preserve">ad meetings </w:t>
            </w:r>
            <w:r w:rsidR="000F0DCE">
              <w:t xml:space="preserve">surrounding AI and the AI environment at Lancaster University. This is </w:t>
            </w:r>
            <w:r w:rsidR="00BB3300">
              <w:t>an issue that the University is</w:t>
            </w:r>
            <w:r w:rsidR="000F0DCE">
              <w:t xml:space="preserve"> developing </w:t>
            </w:r>
            <w:r w:rsidR="00F10CAA">
              <w:t>policy and tools for</w:t>
            </w:r>
            <w:r w:rsidR="00361757">
              <w:t>.</w:t>
            </w:r>
            <w:r w:rsidR="00C12D5E">
              <w:t xml:space="preserve"> One new change being the AI feature on One Search.</w:t>
            </w:r>
            <w:r w:rsidR="00361757">
              <w:t xml:space="preserve"> </w:t>
            </w:r>
            <w:r w:rsidR="000F0DCE">
              <w:t xml:space="preserve">There will be a working group from Reps on the topic of AI. </w:t>
            </w:r>
          </w:p>
          <w:p w14:paraId="3B19178F" w14:textId="77777777" w:rsidR="00361757" w:rsidRDefault="00361757" w:rsidP="00192932"/>
          <w:p w14:paraId="1BD97A7B" w14:textId="235AEFDF" w:rsidR="00370AE2" w:rsidRPr="00A73C22" w:rsidRDefault="005F0D52" w:rsidP="00192932">
            <w:r>
              <w:t xml:space="preserve">I have not progressed regarding AI and ILSPs, as I have found other issues to be higher priority at present. </w:t>
            </w:r>
          </w:p>
        </w:tc>
        <w:tc>
          <w:tcPr>
            <w:tcW w:w="2217" w:type="dxa"/>
            <w:shd w:val="clear" w:color="auto" w:fill="FFC000"/>
          </w:tcPr>
          <w:p w14:paraId="013C7FDA" w14:textId="7FA2980E" w:rsidR="00370AE2" w:rsidRPr="00807C03" w:rsidRDefault="00A30748" w:rsidP="00192932">
            <w:pPr>
              <w:rPr>
                <w:b/>
                <w:bCs/>
              </w:rPr>
            </w:pPr>
            <w:r>
              <w:rPr>
                <w:b/>
                <w:bCs/>
              </w:rPr>
              <w:t>In Progress</w:t>
            </w:r>
          </w:p>
        </w:tc>
      </w:tr>
      <w:tr w:rsidR="00FC4F50" w14:paraId="29DF52D6" w14:textId="77777777" w:rsidTr="00C435DF">
        <w:tc>
          <w:tcPr>
            <w:tcW w:w="1833" w:type="dxa"/>
          </w:tcPr>
          <w:p w14:paraId="2757A410" w14:textId="5A466165" w:rsidR="00FC4F50" w:rsidRDefault="004941FA" w:rsidP="00192932">
            <w:pPr>
              <w:rPr>
                <w:b/>
                <w:bCs/>
              </w:rPr>
            </w:pPr>
            <w:proofErr w:type="spellStart"/>
            <w:r>
              <w:rPr>
                <w:b/>
                <w:bCs/>
              </w:rPr>
              <w:t>Self Certification</w:t>
            </w:r>
            <w:proofErr w:type="spellEnd"/>
            <w:r>
              <w:rPr>
                <w:b/>
                <w:bCs/>
              </w:rPr>
              <w:t xml:space="preserve"> of extensions for coursework</w:t>
            </w:r>
          </w:p>
        </w:tc>
        <w:tc>
          <w:tcPr>
            <w:tcW w:w="4174" w:type="dxa"/>
          </w:tcPr>
          <w:p w14:paraId="36610744" w14:textId="3FD364BA" w:rsidR="00BE7E77" w:rsidRDefault="00BE7E77" w:rsidP="005036B7">
            <w:r>
              <w:t xml:space="preserve">A policy on self-certification </w:t>
            </w:r>
            <w:r w:rsidR="00D3143B">
              <w:t>was agreed upon in principle at Academic Standards</w:t>
            </w:r>
            <w:r w:rsidR="00832BA4">
              <w:t>, Quality and Conduct</w:t>
            </w:r>
            <w:r w:rsidR="00521290">
              <w:t xml:space="preserve"> (ASQC)</w:t>
            </w:r>
            <w:r w:rsidR="002502ED">
              <w:t xml:space="preserve"> </w:t>
            </w:r>
            <w:r w:rsidR="00221F5A">
              <w:t xml:space="preserve">in April 2024. </w:t>
            </w:r>
            <w:r w:rsidR="005036B7" w:rsidRPr="005036B7">
              <w:t xml:space="preserve">At current it is over a year behind </w:t>
            </w:r>
            <w:r w:rsidR="00C51FC6" w:rsidRPr="005036B7">
              <w:t>schedule,</w:t>
            </w:r>
            <w:r w:rsidR="005036B7" w:rsidRPr="005036B7">
              <w:t xml:space="preserve"> and it is unclear as to how it will be implemented. </w:t>
            </w:r>
          </w:p>
          <w:p w14:paraId="4B9EC42C" w14:textId="77777777" w:rsidR="00221F5A" w:rsidRDefault="00221F5A" w:rsidP="005036B7"/>
          <w:p w14:paraId="1DFA9270" w14:textId="7D10C6CB" w:rsidR="005036B7" w:rsidRPr="005036B7" w:rsidRDefault="005036B7" w:rsidP="005036B7">
            <w:r w:rsidRPr="005036B7">
              <w:lastRenderedPageBreak/>
              <w:t>I am finding out what the progress is on the self-certification policy</w:t>
            </w:r>
            <w:r w:rsidR="00BE7E77">
              <w:t xml:space="preserve"> </w:t>
            </w:r>
            <w:r w:rsidRPr="005036B7">
              <w:t xml:space="preserve">implementation. </w:t>
            </w:r>
          </w:p>
          <w:p w14:paraId="320848E5" w14:textId="77777777" w:rsidR="00B80AF4" w:rsidRDefault="00B80AF4" w:rsidP="005036B7"/>
          <w:p w14:paraId="288368A0" w14:textId="2CC288B5" w:rsidR="00221F5A" w:rsidRPr="005036B7" w:rsidRDefault="00221F5A" w:rsidP="005036B7">
            <w:r>
              <w:t>Regardless of this there should be progress within a</w:t>
            </w:r>
            <w:r w:rsidR="00B80AF4">
              <w:t xml:space="preserve"> project that is making </w:t>
            </w:r>
            <w:r w:rsidR="00B17BC9">
              <w:t xml:space="preserve">administration more efficient and standardised, including </w:t>
            </w:r>
            <w:r w:rsidR="00F331FE">
              <w:t xml:space="preserve">extensions. </w:t>
            </w:r>
          </w:p>
          <w:p w14:paraId="30D08EC8" w14:textId="5078B311" w:rsidR="005036B7" w:rsidRPr="005036B7" w:rsidRDefault="005036B7" w:rsidP="005036B7">
            <w:r w:rsidRPr="005036B7">
              <w:t xml:space="preserve">There will be a new process using a Microsoft form to apply for extension, this will be </w:t>
            </w:r>
            <w:r w:rsidR="00C51FC6" w:rsidRPr="005036B7">
              <w:t>standardised</w:t>
            </w:r>
            <w:r w:rsidRPr="005036B7">
              <w:t xml:space="preserve"> across departments. This</w:t>
            </w:r>
            <w:r w:rsidR="00955FEB">
              <w:t xml:space="preserve"> form</w:t>
            </w:r>
            <w:r w:rsidRPr="005036B7">
              <w:t xml:space="preserve"> includes a list of circumstances that do not require evidence for </w:t>
            </w:r>
            <w:proofErr w:type="gramStart"/>
            <w:r w:rsidRPr="005036B7">
              <w:t>3 day</w:t>
            </w:r>
            <w:proofErr w:type="gramEnd"/>
            <w:r w:rsidRPr="005036B7">
              <w:t xml:space="preserve"> extensions</w:t>
            </w:r>
            <w:r w:rsidR="00955FEB">
              <w:t>.</w:t>
            </w:r>
            <w:r w:rsidRPr="005036B7">
              <w:t xml:space="preserve"> I would like to advocate for this list to be expanded or for no reason required extensions.</w:t>
            </w:r>
          </w:p>
          <w:p w14:paraId="1480986A" w14:textId="458ECC6A" w:rsidR="00955FEB" w:rsidRPr="005036B7" w:rsidRDefault="00955FEB" w:rsidP="005036B7">
            <w:r>
              <w:t>I am unsure of the timeline for</w:t>
            </w:r>
            <w:r w:rsidR="00540D5E">
              <w:t xml:space="preserve"> supporting</w:t>
            </w:r>
            <w:r>
              <w:t xml:space="preserve"> policy and department adoption of this</w:t>
            </w:r>
            <w:r w:rsidR="00540D5E">
              <w:t>.</w:t>
            </w:r>
          </w:p>
          <w:p w14:paraId="683DC81C" w14:textId="77777777" w:rsidR="00FC4F50" w:rsidRPr="00807C03" w:rsidRDefault="00FC4F50" w:rsidP="005036B7">
            <w:pPr>
              <w:rPr>
                <w:b/>
                <w:bCs/>
              </w:rPr>
            </w:pPr>
          </w:p>
        </w:tc>
        <w:tc>
          <w:tcPr>
            <w:tcW w:w="2217" w:type="dxa"/>
            <w:shd w:val="clear" w:color="auto" w:fill="FFC000"/>
          </w:tcPr>
          <w:p w14:paraId="2532D342" w14:textId="0307C2DB" w:rsidR="00FC4F50" w:rsidRPr="00807C03" w:rsidRDefault="00A30748" w:rsidP="00192932">
            <w:pPr>
              <w:rPr>
                <w:b/>
                <w:bCs/>
              </w:rPr>
            </w:pPr>
            <w:r>
              <w:rPr>
                <w:b/>
                <w:bCs/>
              </w:rPr>
              <w:lastRenderedPageBreak/>
              <w:t>In Progress</w:t>
            </w:r>
          </w:p>
        </w:tc>
      </w:tr>
      <w:tr w:rsidR="00A35398" w14:paraId="1EAAFF24" w14:textId="77777777" w:rsidTr="00C435DF">
        <w:tc>
          <w:tcPr>
            <w:tcW w:w="1833" w:type="dxa"/>
          </w:tcPr>
          <w:p w14:paraId="5ADA1617" w14:textId="68368EE3" w:rsidR="00A35398" w:rsidRDefault="00D2781B" w:rsidP="00192932">
            <w:pPr>
              <w:rPr>
                <w:b/>
                <w:bCs/>
              </w:rPr>
            </w:pPr>
            <w:r w:rsidRPr="00D2781B">
              <w:rPr>
                <w:b/>
                <w:bCs/>
              </w:rPr>
              <w:t>Advocating for students regarding wider government policies</w:t>
            </w:r>
          </w:p>
        </w:tc>
        <w:tc>
          <w:tcPr>
            <w:tcW w:w="4174" w:type="dxa"/>
          </w:tcPr>
          <w:p w14:paraId="7B8E5A00" w14:textId="4EAC3399" w:rsidR="00A35398" w:rsidRPr="005036B7" w:rsidRDefault="00F20AF8" w:rsidP="005036B7">
            <w:r w:rsidRPr="00F20AF8">
              <w:t xml:space="preserve">I have contacted Cat Smith MP about the reintroduction of the </w:t>
            </w:r>
            <w:r w:rsidR="00C51FC6" w:rsidRPr="00F20AF8">
              <w:t>maintenance</w:t>
            </w:r>
            <w:r w:rsidRPr="00F20AF8">
              <w:t xml:space="preserve"> grant for ‘</w:t>
            </w:r>
            <w:proofErr w:type="gramStart"/>
            <w:r w:rsidRPr="00F20AF8">
              <w:t>low income</w:t>
            </w:r>
            <w:proofErr w:type="gramEnd"/>
            <w:r w:rsidRPr="00F20AF8">
              <w:t xml:space="preserve"> students on high priority </w:t>
            </w:r>
            <w:proofErr w:type="gramStart"/>
            <w:r w:rsidRPr="00F20AF8">
              <w:t>courses’</w:t>
            </w:r>
            <w:proofErr w:type="gramEnd"/>
            <w:r w:rsidRPr="00F20AF8">
              <w:t>. This includes queries of eligibility, the international levy which will be used to fund it and advocating for the grants to impact as many students as possible.</w:t>
            </w:r>
            <w:r w:rsidR="00051B2A">
              <w:t xml:space="preserve"> </w:t>
            </w:r>
          </w:p>
        </w:tc>
        <w:tc>
          <w:tcPr>
            <w:tcW w:w="2217" w:type="dxa"/>
            <w:shd w:val="clear" w:color="auto" w:fill="FFC000"/>
          </w:tcPr>
          <w:p w14:paraId="1F1FB68D" w14:textId="458BA72F" w:rsidR="00A35398" w:rsidRPr="00807C03" w:rsidRDefault="00A30748" w:rsidP="00192932">
            <w:pPr>
              <w:rPr>
                <w:b/>
                <w:bCs/>
              </w:rPr>
            </w:pPr>
            <w:r>
              <w:rPr>
                <w:b/>
                <w:bCs/>
              </w:rPr>
              <w:t>In Progress</w:t>
            </w:r>
          </w:p>
        </w:tc>
      </w:tr>
    </w:tbl>
    <w:p w14:paraId="290281AB" w14:textId="77777777" w:rsidR="00291B46" w:rsidRDefault="00291B46" w:rsidP="00291B46">
      <w:pPr>
        <w:rPr>
          <w:b/>
          <w:bCs/>
        </w:rPr>
      </w:pPr>
    </w:p>
    <w:p w14:paraId="6035437A" w14:textId="3593ABF7" w:rsidR="00291B46" w:rsidRDefault="00291B46" w:rsidP="00E8554C">
      <w:pPr>
        <w:pStyle w:val="ListParagraph"/>
        <w:numPr>
          <w:ilvl w:val="0"/>
          <w:numId w:val="5"/>
        </w:numPr>
        <w:rPr>
          <w:b/>
          <w:bCs/>
        </w:rPr>
      </w:pPr>
      <w:r>
        <w:rPr>
          <w:b/>
          <w:bCs/>
        </w:rPr>
        <w:t>Additional work not in manifesto</w:t>
      </w:r>
    </w:p>
    <w:tbl>
      <w:tblPr>
        <w:tblStyle w:val="TableGrid"/>
        <w:tblW w:w="0" w:type="auto"/>
        <w:tblInd w:w="792" w:type="dxa"/>
        <w:tblLook w:val="04A0" w:firstRow="1" w:lastRow="0" w:firstColumn="1" w:lastColumn="0" w:noHBand="0" w:noVBand="1"/>
      </w:tblPr>
      <w:tblGrid>
        <w:gridCol w:w="1833"/>
        <w:gridCol w:w="4174"/>
        <w:gridCol w:w="2217"/>
      </w:tblGrid>
      <w:tr w:rsidR="00291B46" w14:paraId="6327C126" w14:textId="77777777" w:rsidTr="00DD3B42">
        <w:tc>
          <w:tcPr>
            <w:tcW w:w="1833" w:type="dxa"/>
            <w:shd w:val="clear" w:color="auto" w:fill="D9D9D9" w:themeFill="background1" w:themeFillShade="D9"/>
          </w:tcPr>
          <w:p w14:paraId="766A8EA9" w14:textId="77777777" w:rsidR="00291B46" w:rsidRPr="00807C03" w:rsidRDefault="00291B46" w:rsidP="00192932">
            <w:pPr>
              <w:rPr>
                <w:b/>
                <w:bCs/>
              </w:rPr>
            </w:pPr>
            <w:r>
              <w:rPr>
                <w:b/>
                <w:bCs/>
              </w:rPr>
              <w:t>Work item</w:t>
            </w:r>
          </w:p>
        </w:tc>
        <w:tc>
          <w:tcPr>
            <w:tcW w:w="4174" w:type="dxa"/>
            <w:shd w:val="clear" w:color="auto" w:fill="D9D9D9" w:themeFill="background1" w:themeFillShade="D9"/>
          </w:tcPr>
          <w:p w14:paraId="70EFE672" w14:textId="77777777" w:rsidR="00291B46" w:rsidRPr="00807C03" w:rsidRDefault="00291B46" w:rsidP="00192932">
            <w:pPr>
              <w:rPr>
                <w:b/>
                <w:bCs/>
              </w:rPr>
            </w:pPr>
            <w:r>
              <w:rPr>
                <w:b/>
                <w:bCs/>
              </w:rPr>
              <w:t>Summary of Work</w:t>
            </w:r>
          </w:p>
        </w:tc>
        <w:tc>
          <w:tcPr>
            <w:tcW w:w="2217" w:type="dxa"/>
            <w:shd w:val="clear" w:color="auto" w:fill="D9D9D9" w:themeFill="background1" w:themeFillShade="D9"/>
          </w:tcPr>
          <w:p w14:paraId="3E68A9C3" w14:textId="78F0B697" w:rsidR="00291B46" w:rsidRDefault="00DD3B42" w:rsidP="00192932">
            <w:pPr>
              <w:rPr>
                <w:b/>
                <w:bCs/>
              </w:rPr>
            </w:pPr>
            <w:r>
              <w:rPr>
                <w:b/>
                <w:bCs/>
              </w:rPr>
              <w:t>Progress</w:t>
            </w:r>
          </w:p>
          <w:p w14:paraId="50456B8A" w14:textId="77777777" w:rsidR="00291B46" w:rsidRDefault="00291B46" w:rsidP="00192932">
            <w:pPr>
              <w:rPr>
                <w:b/>
                <w:bCs/>
              </w:rPr>
            </w:pPr>
            <w:r>
              <w:rPr>
                <w:b/>
                <w:bCs/>
              </w:rPr>
              <w:t>Red – no progress/laid down</w:t>
            </w:r>
          </w:p>
          <w:p w14:paraId="123B74D6" w14:textId="77777777" w:rsidR="00291B46" w:rsidRDefault="00291B46" w:rsidP="00192932">
            <w:pPr>
              <w:rPr>
                <w:b/>
                <w:bCs/>
              </w:rPr>
            </w:pPr>
            <w:r>
              <w:rPr>
                <w:b/>
                <w:bCs/>
              </w:rPr>
              <w:t>Amber – in progress</w:t>
            </w:r>
          </w:p>
          <w:p w14:paraId="0DFDF835" w14:textId="77777777" w:rsidR="00291B46" w:rsidRDefault="00291B46" w:rsidP="00192932">
            <w:pPr>
              <w:rPr>
                <w:b/>
                <w:bCs/>
              </w:rPr>
            </w:pPr>
            <w:r>
              <w:rPr>
                <w:b/>
                <w:bCs/>
              </w:rPr>
              <w:t>Green - complete</w:t>
            </w:r>
          </w:p>
        </w:tc>
      </w:tr>
      <w:tr w:rsidR="00291B46" w14:paraId="14A64324" w14:textId="77777777" w:rsidTr="00663B68">
        <w:tc>
          <w:tcPr>
            <w:tcW w:w="1833" w:type="dxa"/>
          </w:tcPr>
          <w:p w14:paraId="0729BBFB" w14:textId="5AEDB0CA" w:rsidR="00291B46" w:rsidRPr="00807C03" w:rsidRDefault="004941FA" w:rsidP="00192932">
            <w:pPr>
              <w:rPr>
                <w:b/>
                <w:bCs/>
              </w:rPr>
            </w:pPr>
            <w:r>
              <w:rPr>
                <w:b/>
                <w:bCs/>
              </w:rPr>
              <w:t>LU Future</w:t>
            </w:r>
            <w:r w:rsidR="00A71C7D">
              <w:rPr>
                <w:b/>
                <w:bCs/>
              </w:rPr>
              <w:t xml:space="preserve"> </w:t>
            </w:r>
            <w:r w:rsidR="00830C36">
              <w:rPr>
                <w:b/>
                <w:bCs/>
              </w:rPr>
              <w:t>&amp; Industrial Action</w:t>
            </w:r>
          </w:p>
        </w:tc>
        <w:tc>
          <w:tcPr>
            <w:tcW w:w="4174" w:type="dxa"/>
          </w:tcPr>
          <w:p w14:paraId="1DB51F2F" w14:textId="61FA5721" w:rsidR="00291B46" w:rsidRDefault="00830C36" w:rsidP="00192932">
            <w:r>
              <w:t>LU Future</w:t>
            </w:r>
            <w:r w:rsidR="004B7A69">
              <w:t xml:space="preserve"> is a project that involves saving £35</w:t>
            </w:r>
            <w:r w:rsidR="004C5798">
              <w:t>.</w:t>
            </w:r>
            <w:r w:rsidR="00455226">
              <w:t>3</w:t>
            </w:r>
            <w:r w:rsidR="004C5798">
              <w:t xml:space="preserve"> million</w:t>
            </w:r>
            <w:r w:rsidR="000E2E30">
              <w:t xml:space="preserve"> in payroll co</w:t>
            </w:r>
            <w:r w:rsidR="009018EE">
              <w:t>sts</w:t>
            </w:r>
            <w:r>
              <w:t xml:space="preserve"> is the reason that CTP appro</w:t>
            </w:r>
            <w:r w:rsidR="003F0861">
              <w:t xml:space="preserve">val panels </w:t>
            </w:r>
            <w:r w:rsidR="004B7A69">
              <w:t xml:space="preserve">have been paused. </w:t>
            </w:r>
          </w:p>
          <w:p w14:paraId="00320016" w14:textId="77777777" w:rsidR="00EB1596" w:rsidRDefault="00EB1596" w:rsidP="00192932"/>
          <w:p w14:paraId="634F1624" w14:textId="52839143" w:rsidR="00EB1596" w:rsidRDefault="00EB1596" w:rsidP="00192932">
            <w:r>
              <w:t>These payroll cuts have resulted in a ballot for UCU members over taking industrial action. At time of writing we have not yet heard the news of the ballots, which closed on 10</w:t>
            </w:r>
            <w:r w:rsidRPr="00EB1596">
              <w:rPr>
                <w:vertAlign w:val="superscript"/>
              </w:rPr>
              <w:t>th</w:t>
            </w:r>
            <w:r>
              <w:t xml:space="preserve"> Oct. </w:t>
            </w:r>
          </w:p>
          <w:p w14:paraId="14AE80E9" w14:textId="77777777" w:rsidR="00EB1596" w:rsidRDefault="00EB1596" w:rsidP="00192932"/>
          <w:p w14:paraId="2281ACD4" w14:textId="28EFF7C3" w:rsidR="00EB1596" w:rsidRDefault="00EB1596" w:rsidP="00192932">
            <w:r>
              <w:t xml:space="preserve">The university has started an Industrial action group, with the intention of mitigating impact on students. We are trying to get a student representative in </w:t>
            </w:r>
            <w:r>
              <w:lastRenderedPageBreak/>
              <w:t>that room and be as collaborative with the University as possible.</w:t>
            </w:r>
          </w:p>
          <w:p w14:paraId="4CA1E7AF" w14:textId="77777777" w:rsidR="00EB1596" w:rsidRDefault="00EB1596" w:rsidP="00192932"/>
          <w:p w14:paraId="5052AF82" w14:textId="0D909318" w:rsidR="00EB1596" w:rsidRDefault="00EB1596" w:rsidP="00192932">
            <w:r>
              <w:t>In addition to this we will be informing students of their rights as outlined by the Office for Students</w:t>
            </w:r>
            <w:r w:rsidR="00051B2A">
              <w:t xml:space="preserve"> if action should go ahead.</w:t>
            </w:r>
          </w:p>
          <w:p w14:paraId="671D323F" w14:textId="75A9BBE1" w:rsidR="004B7A69" w:rsidRPr="00830C36" w:rsidRDefault="004B7A69" w:rsidP="00192932"/>
        </w:tc>
        <w:tc>
          <w:tcPr>
            <w:tcW w:w="2217" w:type="dxa"/>
            <w:shd w:val="clear" w:color="auto" w:fill="FFC000"/>
          </w:tcPr>
          <w:p w14:paraId="661D7F37" w14:textId="71D9D9C1" w:rsidR="00291B46" w:rsidRPr="00807C03" w:rsidRDefault="00663B68" w:rsidP="00192932">
            <w:pPr>
              <w:rPr>
                <w:b/>
                <w:bCs/>
              </w:rPr>
            </w:pPr>
            <w:r>
              <w:rPr>
                <w:b/>
                <w:bCs/>
              </w:rPr>
              <w:lastRenderedPageBreak/>
              <w:t>In Progress</w:t>
            </w:r>
          </w:p>
        </w:tc>
      </w:tr>
      <w:tr w:rsidR="007A14D8" w14:paraId="7AF92C0B" w14:textId="77777777" w:rsidTr="00663B68">
        <w:tc>
          <w:tcPr>
            <w:tcW w:w="1833" w:type="dxa"/>
          </w:tcPr>
          <w:p w14:paraId="716BB9FF" w14:textId="7CD8E40E" w:rsidR="007A14D8" w:rsidRPr="003C16AA" w:rsidRDefault="003972C3" w:rsidP="00192932">
            <w:pPr>
              <w:rPr>
                <w:b/>
                <w:bCs/>
              </w:rPr>
            </w:pPr>
            <w:r w:rsidRPr="003C16AA">
              <w:rPr>
                <w:b/>
                <w:bCs/>
              </w:rPr>
              <w:t>Post Graduate Research (PGR) Study spaces</w:t>
            </w:r>
          </w:p>
        </w:tc>
        <w:tc>
          <w:tcPr>
            <w:tcW w:w="4174" w:type="dxa"/>
          </w:tcPr>
          <w:p w14:paraId="5EB5E06D" w14:textId="374AD55A" w:rsidR="0020119E" w:rsidRDefault="003972C3" w:rsidP="00192932">
            <w:r>
              <w:t xml:space="preserve">There has recently been a negative trend in reduction of PGR study Spaces </w:t>
            </w:r>
            <w:r w:rsidR="00D8599E">
              <w:t xml:space="preserve">for </w:t>
            </w:r>
            <w:r w:rsidR="000E5741">
              <w:t>P</w:t>
            </w:r>
            <w:r w:rsidR="00D8599E">
              <w:t xml:space="preserve">hD students. </w:t>
            </w:r>
          </w:p>
          <w:p w14:paraId="7DD05616" w14:textId="77777777" w:rsidR="00CF2216" w:rsidRDefault="00D8599E" w:rsidP="00192932">
            <w:proofErr w:type="gramStart"/>
            <w:r>
              <w:t>The Storey,</w:t>
            </w:r>
            <w:proofErr w:type="gramEnd"/>
            <w:r>
              <w:t xml:space="preserve"> was a venue in town that the University leased for any PG student to use</w:t>
            </w:r>
            <w:r w:rsidR="00281604">
              <w:t>. This lease was not renewed due to concerns over underuse of space, which conflicts with many student anecdotes</w:t>
            </w:r>
            <w:r w:rsidR="0020119E">
              <w:t xml:space="preserve"> of the space being busy. </w:t>
            </w:r>
            <w:r w:rsidR="00EA7E1D">
              <w:t xml:space="preserve">Increasing bus prices and parking costs make this space more vital than ever, especially as many PG students do not have heavy timetables on campus. </w:t>
            </w:r>
            <w:r w:rsidR="00BC5F3B">
              <w:t xml:space="preserve">We are proposing that LUSU leads finding a new place in town, with collaboration with PG students and the University. </w:t>
            </w:r>
          </w:p>
          <w:p w14:paraId="1C03613A" w14:textId="77777777" w:rsidR="00CF2216" w:rsidRDefault="00CF2216" w:rsidP="00192932"/>
          <w:p w14:paraId="487CB5C9" w14:textId="6E6469D2" w:rsidR="007A14D8" w:rsidRDefault="00CF2216" w:rsidP="00192932">
            <w:r>
              <w:t>Bowland Annex is the new home of the PGR Hub, a collaborative working space for all FHASS students to build community. This has meant that these students no longer have their smaller, shared offices to work on their PhDs. The new space, which serves 300 students, of which around 130 regularly come to campus</w:t>
            </w:r>
            <w:r w:rsidR="00F9572F">
              <w:t xml:space="preserve">. The space has around 50 desks, many of which can only be booked for a few hours at a time. The move had minimal consultation and left students without offices for 3 weeks without notice. </w:t>
            </w:r>
            <w:r w:rsidR="000E5741">
              <w:t xml:space="preserve">This has resulted in pushing these students off campus as the space is not fit for purpose for many students of which the space aims to serve. </w:t>
            </w:r>
          </w:p>
          <w:p w14:paraId="615E7C01" w14:textId="77777777" w:rsidR="00F9572F" w:rsidRDefault="00F9572F" w:rsidP="00192932"/>
          <w:p w14:paraId="1A62C0B2" w14:textId="7CBC4216" w:rsidR="00F9572F" w:rsidRDefault="00F9572F" w:rsidP="00192932">
            <w:r>
              <w:t xml:space="preserve">I have written an article on the situation, liaised with reps and students. I have made many staff aware of the negative trend of space erasure and loss of community. </w:t>
            </w:r>
            <w:r w:rsidR="00067E69">
              <w:t xml:space="preserve">The students have given me a range of feedback and are incredibly engaged with the campaign. </w:t>
            </w:r>
          </w:p>
          <w:p w14:paraId="4CCB5B0E" w14:textId="29E9D5F5" w:rsidR="00F9572F" w:rsidRDefault="00F9572F" w:rsidP="00192932"/>
        </w:tc>
        <w:tc>
          <w:tcPr>
            <w:tcW w:w="2217" w:type="dxa"/>
            <w:shd w:val="clear" w:color="auto" w:fill="FFC000"/>
          </w:tcPr>
          <w:p w14:paraId="307105D3" w14:textId="008375B9" w:rsidR="007A14D8" w:rsidRPr="003C16AA" w:rsidRDefault="00067E69" w:rsidP="00192932">
            <w:pPr>
              <w:rPr>
                <w:b/>
                <w:bCs/>
              </w:rPr>
            </w:pPr>
            <w:r w:rsidRPr="003C16AA">
              <w:rPr>
                <w:b/>
                <w:bCs/>
              </w:rPr>
              <w:t>In Progress</w:t>
            </w:r>
          </w:p>
        </w:tc>
      </w:tr>
    </w:tbl>
    <w:p w14:paraId="73FAE195" w14:textId="77777777" w:rsidR="00807C03" w:rsidRPr="00807C03" w:rsidRDefault="00807C03" w:rsidP="00807C03">
      <w:pPr>
        <w:rPr>
          <w:b/>
          <w:bCs/>
        </w:rPr>
      </w:pPr>
    </w:p>
    <w:sectPr w:rsidR="00807C03" w:rsidRPr="00807C0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C030" w14:textId="77777777" w:rsidR="00D22C36" w:rsidRDefault="00D22C36" w:rsidP="00757F28">
      <w:pPr>
        <w:spacing w:after="0" w:line="240" w:lineRule="auto"/>
      </w:pPr>
      <w:r>
        <w:separator/>
      </w:r>
    </w:p>
  </w:endnote>
  <w:endnote w:type="continuationSeparator" w:id="0">
    <w:p w14:paraId="65F0D413" w14:textId="77777777" w:rsidR="00D22C36" w:rsidRDefault="00D22C36" w:rsidP="0075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52052"/>
      <w:docPartObj>
        <w:docPartGallery w:val="Page Numbers (Bottom of Page)"/>
        <w:docPartUnique/>
      </w:docPartObj>
    </w:sdtPr>
    <w:sdtContent>
      <w:sdt>
        <w:sdtPr>
          <w:id w:val="1728636285"/>
          <w:docPartObj>
            <w:docPartGallery w:val="Page Numbers (Top of Page)"/>
            <w:docPartUnique/>
          </w:docPartObj>
        </w:sdtPr>
        <w:sdtContent>
          <w:p w14:paraId="68A8615E" w14:textId="751B7EC5" w:rsidR="00757F28" w:rsidRDefault="00757F28" w:rsidP="00757F28">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3BF8" w14:textId="77777777" w:rsidR="00D22C36" w:rsidRDefault="00D22C36" w:rsidP="00757F28">
      <w:pPr>
        <w:spacing w:after="0" w:line="240" w:lineRule="auto"/>
      </w:pPr>
      <w:r>
        <w:separator/>
      </w:r>
    </w:p>
  </w:footnote>
  <w:footnote w:type="continuationSeparator" w:id="0">
    <w:p w14:paraId="72FF6DEA" w14:textId="77777777" w:rsidR="00D22C36" w:rsidRDefault="00D22C36" w:rsidP="00757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1E3"/>
    <w:multiLevelType w:val="multilevel"/>
    <w:tmpl w:val="D1AC3D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0E43FB"/>
    <w:multiLevelType w:val="multilevel"/>
    <w:tmpl w:val="D1AC3D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460012"/>
    <w:multiLevelType w:val="multilevel"/>
    <w:tmpl w:val="D1AC3D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34511E"/>
    <w:multiLevelType w:val="hybridMultilevel"/>
    <w:tmpl w:val="7576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20C4F"/>
    <w:multiLevelType w:val="multilevel"/>
    <w:tmpl w:val="D1AC3D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65103A"/>
    <w:multiLevelType w:val="multilevel"/>
    <w:tmpl w:val="D1AC3D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1068E7"/>
    <w:multiLevelType w:val="multilevel"/>
    <w:tmpl w:val="D1AC3D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1562465">
    <w:abstractNumId w:val="2"/>
  </w:num>
  <w:num w:numId="2" w16cid:durableId="599607852">
    <w:abstractNumId w:val="4"/>
  </w:num>
  <w:num w:numId="3" w16cid:durableId="873418825">
    <w:abstractNumId w:val="0"/>
  </w:num>
  <w:num w:numId="4" w16cid:durableId="1082721987">
    <w:abstractNumId w:val="5"/>
  </w:num>
  <w:num w:numId="5" w16cid:durableId="678192028">
    <w:abstractNumId w:val="6"/>
  </w:num>
  <w:num w:numId="6" w16cid:durableId="1496148213">
    <w:abstractNumId w:val="3"/>
  </w:num>
  <w:num w:numId="7" w16cid:durableId="109197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03"/>
    <w:rsid w:val="00001852"/>
    <w:rsid w:val="000022A1"/>
    <w:rsid w:val="000042DB"/>
    <w:rsid w:val="000058DF"/>
    <w:rsid w:val="0000631A"/>
    <w:rsid w:val="00010AF7"/>
    <w:rsid w:val="00012819"/>
    <w:rsid w:val="0002219B"/>
    <w:rsid w:val="000224C8"/>
    <w:rsid w:val="00022DD8"/>
    <w:rsid w:val="000301F8"/>
    <w:rsid w:val="00030EB9"/>
    <w:rsid w:val="000313E8"/>
    <w:rsid w:val="0003331D"/>
    <w:rsid w:val="000367CE"/>
    <w:rsid w:val="00036A35"/>
    <w:rsid w:val="000370C1"/>
    <w:rsid w:val="000407B4"/>
    <w:rsid w:val="0004156A"/>
    <w:rsid w:val="000417DD"/>
    <w:rsid w:val="00042CF6"/>
    <w:rsid w:val="00044B90"/>
    <w:rsid w:val="00045CEA"/>
    <w:rsid w:val="00046E2A"/>
    <w:rsid w:val="00047DED"/>
    <w:rsid w:val="00047F43"/>
    <w:rsid w:val="00051B2A"/>
    <w:rsid w:val="00052DF4"/>
    <w:rsid w:val="0005533C"/>
    <w:rsid w:val="00055F21"/>
    <w:rsid w:val="00060707"/>
    <w:rsid w:val="00063CBC"/>
    <w:rsid w:val="000674CF"/>
    <w:rsid w:val="0006764C"/>
    <w:rsid w:val="00067E69"/>
    <w:rsid w:val="00072D14"/>
    <w:rsid w:val="000744BB"/>
    <w:rsid w:val="00074BE3"/>
    <w:rsid w:val="000771BE"/>
    <w:rsid w:val="0008056A"/>
    <w:rsid w:val="000806A8"/>
    <w:rsid w:val="00081B9A"/>
    <w:rsid w:val="000828E0"/>
    <w:rsid w:val="00082F69"/>
    <w:rsid w:val="00090F49"/>
    <w:rsid w:val="00091EA0"/>
    <w:rsid w:val="000932BA"/>
    <w:rsid w:val="000938D3"/>
    <w:rsid w:val="00095307"/>
    <w:rsid w:val="000967F1"/>
    <w:rsid w:val="000971BF"/>
    <w:rsid w:val="000A0115"/>
    <w:rsid w:val="000A49BE"/>
    <w:rsid w:val="000A4DB7"/>
    <w:rsid w:val="000A501D"/>
    <w:rsid w:val="000A5D08"/>
    <w:rsid w:val="000A6661"/>
    <w:rsid w:val="000B09B0"/>
    <w:rsid w:val="000B142A"/>
    <w:rsid w:val="000B18A7"/>
    <w:rsid w:val="000B23C6"/>
    <w:rsid w:val="000B411B"/>
    <w:rsid w:val="000B4597"/>
    <w:rsid w:val="000B5264"/>
    <w:rsid w:val="000B5607"/>
    <w:rsid w:val="000C05ED"/>
    <w:rsid w:val="000C0FEB"/>
    <w:rsid w:val="000C1DA6"/>
    <w:rsid w:val="000C4B58"/>
    <w:rsid w:val="000C50F3"/>
    <w:rsid w:val="000C53F7"/>
    <w:rsid w:val="000C6763"/>
    <w:rsid w:val="000C7C5C"/>
    <w:rsid w:val="000D03D8"/>
    <w:rsid w:val="000D22DE"/>
    <w:rsid w:val="000D3906"/>
    <w:rsid w:val="000D560F"/>
    <w:rsid w:val="000D6400"/>
    <w:rsid w:val="000D6A8F"/>
    <w:rsid w:val="000D70A4"/>
    <w:rsid w:val="000D74A5"/>
    <w:rsid w:val="000E2324"/>
    <w:rsid w:val="000E25E7"/>
    <w:rsid w:val="000E2816"/>
    <w:rsid w:val="000E2E30"/>
    <w:rsid w:val="000E5741"/>
    <w:rsid w:val="000E60F0"/>
    <w:rsid w:val="000F0DCE"/>
    <w:rsid w:val="000F5D00"/>
    <w:rsid w:val="000F5F06"/>
    <w:rsid w:val="00102F42"/>
    <w:rsid w:val="00103083"/>
    <w:rsid w:val="0010367C"/>
    <w:rsid w:val="00105598"/>
    <w:rsid w:val="001067B7"/>
    <w:rsid w:val="00107708"/>
    <w:rsid w:val="00107DA7"/>
    <w:rsid w:val="001105A6"/>
    <w:rsid w:val="001126C9"/>
    <w:rsid w:val="001128D1"/>
    <w:rsid w:val="00113279"/>
    <w:rsid w:val="0011558A"/>
    <w:rsid w:val="00121013"/>
    <w:rsid w:val="00122F01"/>
    <w:rsid w:val="00124029"/>
    <w:rsid w:val="00124A46"/>
    <w:rsid w:val="001279CA"/>
    <w:rsid w:val="001316CB"/>
    <w:rsid w:val="00135625"/>
    <w:rsid w:val="00135BE0"/>
    <w:rsid w:val="001365F3"/>
    <w:rsid w:val="00137882"/>
    <w:rsid w:val="00141612"/>
    <w:rsid w:val="001447B1"/>
    <w:rsid w:val="00144DC2"/>
    <w:rsid w:val="00155222"/>
    <w:rsid w:val="001563DB"/>
    <w:rsid w:val="00163E52"/>
    <w:rsid w:val="00163E6C"/>
    <w:rsid w:val="00165486"/>
    <w:rsid w:val="001700E3"/>
    <w:rsid w:val="001732FC"/>
    <w:rsid w:val="001738AC"/>
    <w:rsid w:val="001744F8"/>
    <w:rsid w:val="00175220"/>
    <w:rsid w:val="001776C7"/>
    <w:rsid w:val="00180967"/>
    <w:rsid w:val="001868E9"/>
    <w:rsid w:val="001902A1"/>
    <w:rsid w:val="00192069"/>
    <w:rsid w:val="001927A8"/>
    <w:rsid w:val="00192932"/>
    <w:rsid w:val="00193364"/>
    <w:rsid w:val="00194025"/>
    <w:rsid w:val="00194EC5"/>
    <w:rsid w:val="00197CB0"/>
    <w:rsid w:val="001A3748"/>
    <w:rsid w:val="001A77D0"/>
    <w:rsid w:val="001B1C0B"/>
    <w:rsid w:val="001B1F1B"/>
    <w:rsid w:val="001B2656"/>
    <w:rsid w:val="001B3733"/>
    <w:rsid w:val="001B5B18"/>
    <w:rsid w:val="001B5E9F"/>
    <w:rsid w:val="001C0945"/>
    <w:rsid w:val="001C0CA3"/>
    <w:rsid w:val="001C0DBA"/>
    <w:rsid w:val="001C2C9B"/>
    <w:rsid w:val="001C2FFD"/>
    <w:rsid w:val="001C3F08"/>
    <w:rsid w:val="001C7F7C"/>
    <w:rsid w:val="001D0F8D"/>
    <w:rsid w:val="001D347F"/>
    <w:rsid w:val="001D38E1"/>
    <w:rsid w:val="001D5E4E"/>
    <w:rsid w:val="001E1234"/>
    <w:rsid w:val="001E2523"/>
    <w:rsid w:val="001E308A"/>
    <w:rsid w:val="001E4726"/>
    <w:rsid w:val="001F0A61"/>
    <w:rsid w:val="001F1199"/>
    <w:rsid w:val="001F212B"/>
    <w:rsid w:val="001F6203"/>
    <w:rsid w:val="002009B1"/>
    <w:rsid w:val="0020119E"/>
    <w:rsid w:val="0020123E"/>
    <w:rsid w:val="00201445"/>
    <w:rsid w:val="00202250"/>
    <w:rsid w:val="00203759"/>
    <w:rsid w:val="00203905"/>
    <w:rsid w:val="00206E5B"/>
    <w:rsid w:val="0021636F"/>
    <w:rsid w:val="00216BF2"/>
    <w:rsid w:val="0021762A"/>
    <w:rsid w:val="00220CEF"/>
    <w:rsid w:val="002216EA"/>
    <w:rsid w:val="00221F5A"/>
    <w:rsid w:val="002257B4"/>
    <w:rsid w:val="00225D2B"/>
    <w:rsid w:val="00226530"/>
    <w:rsid w:val="00226BD1"/>
    <w:rsid w:val="0023259F"/>
    <w:rsid w:val="0023660F"/>
    <w:rsid w:val="00237038"/>
    <w:rsid w:val="00241E89"/>
    <w:rsid w:val="0024269D"/>
    <w:rsid w:val="00244636"/>
    <w:rsid w:val="00244DE1"/>
    <w:rsid w:val="00247C3E"/>
    <w:rsid w:val="002502ED"/>
    <w:rsid w:val="0025243C"/>
    <w:rsid w:val="00252AD6"/>
    <w:rsid w:val="00263E19"/>
    <w:rsid w:val="00265AA3"/>
    <w:rsid w:val="002676AF"/>
    <w:rsid w:val="002677CC"/>
    <w:rsid w:val="00267EEB"/>
    <w:rsid w:val="002704FB"/>
    <w:rsid w:val="0027197B"/>
    <w:rsid w:val="00271B02"/>
    <w:rsid w:val="0027323D"/>
    <w:rsid w:val="002732F0"/>
    <w:rsid w:val="002747DE"/>
    <w:rsid w:val="0027614B"/>
    <w:rsid w:val="00281604"/>
    <w:rsid w:val="00281F9D"/>
    <w:rsid w:val="0028369B"/>
    <w:rsid w:val="0028377A"/>
    <w:rsid w:val="0028604D"/>
    <w:rsid w:val="00286CB1"/>
    <w:rsid w:val="00291B46"/>
    <w:rsid w:val="00296CF4"/>
    <w:rsid w:val="002A1103"/>
    <w:rsid w:val="002A4D26"/>
    <w:rsid w:val="002A7D36"/>
    <w:rsid w:val="002B1400"/>
    <w:rsid w:val="002B56CC"/>
    <w:rsid w:val="002B6F93"/>
    <w:rsid w:val="002C314A"/>
    <w:rsid w:val="002C42BE"/>
    <w:rsid w:val="002C7643"/>
    <w:rsid w:val="002D0E25"/>
    <w:rsid w:val="002D1C6B"/>
    <w:rsid w:val="002D1E76"/>
    <w:rsid w:val="002D20EB"/>
    <w:rsid w:val="002D24BC"/>
    <w:rsid w:val="002D3F44"/>
    <w:rsid w:val="002D4CB4"/>
    <w:rsid w:val="002E347C"/>
    <w:rsid w:val="002E535D"/>
    <w:rsid w:val="002E754A"/>
    <w:rsid w:val="002F3F37"/>
    <w:rsid w:val="002F6A4D"/>
    <w:rsid w:val="002F6ED6"/>
    <w:rsid w:val="002F7726"/>
    <w:rsid w:val="00301F2D"/>
    <w:rsid w:val="0030590D"/>
    <w:rsid w:val="00313038"/>
    <w:rsid w:val="00313574"/>
    <w:rsid w:val="00316E08"/>
    <w:rsid w:val="00322606"/>
    <w:rsid w:val="00324069"/>
    <w:rsid w:val="003259E6"/>
    <w:rsid w:val="00325F45"/>
    <w:rsid w:val="003270A9"/>
    <w:rsid w:val="0034016F"/>
    <w:rsid w:val="0034133B"/>
    <w:rsid w:val="00343885"/>
    <w:rsid w:val="00344BEF"/>
    <w:rsid w:val="00345472"/>
    <w:rsid w:val="0034555D"/>
    <w:rsid w:val="00345D9A"/>
    <w:rsid w:val="0034626A"/>
    <w:rsid w:val="0035108F"/>
    <w:rsid w:val="0035163E"/>
    <w:rsid w:val="00352AE3"/>
    <w:rsid w:val="00352D44"/>
    <w:rsid w:val="00354C73"/>
    <w:rsid w:val="00357C6A"/>
    <w:rsid w:val="00360E3C"/>
    <w:rsid w:val="0036101A"/>
    <w:rsid w:val="00361757"/>
    <w:rsid w:val="00361A6D"/>
    <w:rsid w:val="00367A37"/>
    <w:rsid w:val="00370AE2"/>
    <w:rsid w:val="0037171E"/>
    <w:rsid w:val="00373BF1"/>
    <w:rsid w:val="003748D8"/>
    <w:rsid w:val="00384675"/>
    <w:rsid w:val="00385428"/>
    <w:rsid w:val="003854C1"/>
    <w:rsid w:val="003900DA"/>
    <w:rsid w:val="00392DFA"/>
    <w:rsid w:val="00394107"/>
    <w:rsid w:val="00394BD3"/>
    <w:rsid w:val="00394E8F"/>
    <w:rsid w:val="003972C3"/>
    <w:rsid w:val="003A0C74"/>
    <w:rsid w:val="003A13DF"/>
    <w:rsid w:val="003B06AD"/>
    <w:rsid w:val="003B11E0"/>
    <w:rsid w:val="003B1229"/>
    <w:rsid w:val="003B13D6"/>
    <w:rsid w:val="003B1560"/>
    <w:rsid w:val="003B1E45"/>
    <w:rsid w:val="003B271D"/>
    <w:rsid w:val="003B6746"/>
    <w:rsid w:val="003B7F85"/>
    <w:rsid w:val="003C0C90"/>
    <w:rsid w:val="003C0F89"/>
    <w:rsid w:val="003C16AA"/>
    <w:rsid w:val="003C30A0"/>
    <w:rsid w:val="003C3794"/>
    <w:rsid w:val="003C4809"/>
    <w:rsid w:val="003C6418"/>
    <w:rsid w:val="003D0E59"/>
    <w:rsid w:val="003D2CCA"/>
    <w:rsid w:val="003D4301"/>
    <w:rsid w:val="003D5206"/>
    <w:rsid w:val="003D7284"/>
    <w:rsid w:val="003D7E4E"/>
    <w:rsid w:val="003D7EC3"/>
    <w:rsid w:val="003E02A8"/>
    <w:rsid w:val="003E5A70"/>
    <w:rsid w:val="003E7253"/>
    <w:rsid w:val="003F0861"/>
    <w:rsid w:val="003F20E4"/>
    <w:rsid w:val="003F3A19"/>
    <w:rsid w:val="004005A6"/>
    <w:rsid w:val="004009B1"/>
    <w:rsid w:val="00402CE7"/>
    <w:rsid w:val="00404C5F"/>
    <w:rsid w:val="00405D8D"/>
    <w:rsid w:val="00406A08"/>
    <w:rsid w:val="00406F7A"/>
    <w:rsid w:val="00407778"/>
    <w:rsid w:val="00407CCD"/>
    <w:rsid w:val="00411621"/>
    <w:rsid w:val="0041285D"/>
    <w:rsid w:val="004133B5"/>
    <w:rsid w:val="00413607"/>
    <w:rsid w:val="00414675"/>
    <w:rsid w:val="004149C4"/>
    <w:rsid w:val="00416C97"/>
    <w:rsid w:val="00420561"/>
    <w:rsid w:val="00420789"/>
    <w:rsid w:val="00421003"/>
    <w:rsid w:val="00421DDC"/>
    <w:rsid w:val="004220F4"/>
    <w:rsid w:val="00422F22"/>
    <w:rsid w:val="004234ED"/>
    <w:rsid w:val="00425ADE"/>
    <w:rsid w:val="0042635D"/>
    <w:rsid w:val="0042639B"/>
    <w:rsid w:val="00430B74"/>
    <w:rsid w:val="00432C24"/>
    <w:rsid w:val="00437CBD"/>
    <w:rsid w:val="00440B10"/>
    <w:rsid w:val="00442E5E"/>
    <w:rsid w:val="004446C5"/>
    <w:rsid w:val="0044504E"/>
    <w:rsid w:val="004450C9"/>
    <w:rsid w:val="00446AA0"/>
    <w:rsid w:val="00447375"/>
    <w:rsid w:val="00447EEE"/>
    <w:rsid w:val="00450CFA"/>
    <w:rsid w:val="00451D8E"/>
    <w:rsid w:val="00455226"/>
    <w:rsid w:val="00456B2E"/>
    <w:rsid w:val="004577AD"/>
    <w:rsid w:val="0045795B"/>
    <w:rsid w:val="00463DAC"/>
    <w:rsid w:val="004645EA"/>
    <w:rsid w:val="004658F3"/>
    <w:rsid w:val="00466764"/>
    <w:rsid w:val="00466EF0"/>
    <w:rsid w:val="004706F5"/>
    <w:rsid w:val="004709DB"/>
    <w:rsid w:val="004736D2"/>
    <w:rsid w:val="00481B80"/>
    <w:rsid w:val="00482F49"/>
    <w:rsid w:val="004831CA"/>
    <w:rsid w:val="00487182"/>
    <w:rsid w:val="00487526"/>
    <w:rsid w:val="00492367"/>
    <w:rsid w:val="00492C1F"/>
    <w:rsid w:val="00492E51"/>
    <w:rsid w:val="00492FE8"/>
    <w:rsid w:val="004941FA"/>
    <w:rsid w:val="00495758"/>
    <w:rsid w:val="00495E41"/>
    <w:rsid w:val="00496728"/>
    <w:rsid w:val="004A05B4"/>
    <w:rsid w:val="004A0C82"/>
    <w:rsid w:val="004A23D3"/>
    <w:rsid w:val="004A4839"/>
    <w:rsid w:val="004A59E8"/>
    <w:rsid w:val="004A63EB"/>
    <w:rsid w:val="004A728B"/>
    <w:rsid w:val="004A733F"/>
    <w:rsid w:val="004A75D9"/>
    <w:rsid w:val="004B02F4"/>
    <w:rsid w:val="004B10B9"/>
    <w:rsid w:val="004B1DD3"/>
    <w:rsid w:val="004B2B9A"/>
    <w:rsid w:val="004B2C52"/>
    <w:rsid w:val="004B5F41"/>
    <w:rsid w:val="004B66CB"/>
    <w:rsid w:val="004B75D2"/>
    <w:rsid w:val="004B7A69"/>
    <w:rsid w:val="004B7E20"/>
    <w:rsid w:val="004C147D"/>
    <w:rsid w:val="004C245F"/>
    <w:rsid w:val="004C2853"/>
    <w:rsid w:val="004C5798"/>
    <w:rsid w:val="004C7028"/>
    <w:rsid w:val="004C7EAA"/>
    <w:rsid w:val="004D0396"/>
    <w:rsid w:val="004D0F55"/>
    <w:rsid w:val="004D10A8"/>
    <w:rsid w:val="004D1778"/>
    <w:rsid w:val="004D45C3"/>
    <w:rsid w:val="004D48C2"/>
    <w:rsid w:val="004D58C8"/>
    <w:rsid w:val="004D798B"/>
    <w:rsid w:val="004D7E3E"/>
    <w:rsid w:val="004E0AD8"/>
    <w:rsid w:val="004E6C5E"/>
    <w:rsid w:val="004F008E"/>
    <w:rsid w:val="004F2F17"/>
    <w:rsid w:val="004F4B60"/>
    <w:rsid w:val="004F5F44"/>
    <w:rsid w:val="004F5FC9"/>
    <w:rsid w:val="004F66C3"/>
    <w:rsid w:val="00500336"/>
    <w:rsid w:val="005025EC"/>
    <w:rsid w:val="005036B7"/>
    <w:rsid w:val="005059BD"/>
    <w:rsid w:val="00505E0C"/>
    <w:rsid w:val="00506215"/>
    <w:rsid w:val="005068C1"/>
    <w:rsid w:val="00511811"/>
    <w:rsid w:val="00512414"/>
    <w:rsid w:val="00513F2A"/>
    <w:rsid w:val="00514F92"/>
    <w:rsid w:val="00516943"/>
    <w:rsid w:val="005170C2"/>
    <w:rsid w:val="00521290"/>
    <w:rsid w:val="00521436"/>
    <w:rsid w:val="00523C20"/>
    <w:rsid w:val="00525266"/>
    <w:rsid w:val="00526DA3"/>
    <w:rsid w:val="0053316D"/>
    <w:rsid w:val="00533C52"/>
    <w:rsid w:val="00533FAA"/>
    <w:rsid w:val="0053437E"/>
    <w:rsid w:val="005360F2"/>
    <w:rsid w:val="00537F4C"/>
    <w:rsid w:val="00540D5E"/>
    <w:rsid w:val="00543079"/>
    <w:rsid w:val="00550AEE"/>
    <w:rsid w:val="005528C7"/>
    <w:rsid w:val="00556AE1"/>
    <w:rsid w:val="00561C58"/>
    <w:rsid w:val="005633A4"/>
    <w:rsid w:val="0056630E"/>
    <w:rsid w:val="00570866"/>
    <w:rsid w:val="0057087C"/>
    <w:rsid w:val="00580656"/>
    <w:rsid w:val="005806CD"/>
    <w:rsid w:val="00581032"/>
    <w:rsid w:val="005905FF"/>
    <w:rsid w:val="0059099D"/>
    <w:rsid w:val="00591310"/>
    <w:rsid w:val="00592591"/>
    <w:rsid w:val="0059372D"/>
    <w:rsid w:val="00594C24"/>
    <w:rsid w:val="00595731"/>
    <w:rsid w:val="005972B4"/>
    <w:rsid w:val="005A03FD"/>
    <w:rsid w:val="005A043F"/>
    <w:rsid w:val="005A0631"/>
    <w:rsid w:val="005A1D53"/>
    <w:rsid w:val="005A2A10"/>
    <w:rsid w:val="005A2AE2"/>
    <w:rsid w:val="005A7A1F"/>
    <w:rsid w:val="005B06D9"/>
    <w:rsid w:val="005B1B48"/>
    <w:rsid w:val="005B338F"/>
    <w:rsid w:val="005B4E39"/>
    <w:rsid w:val="005B4FBF"/>
    <w:rsid w:val="005B6FB9"/>
    <w:rsid w:val="005B7267"/>
    <w:rsid w:val="005B74F8"/>
    <w:rsid w:val="005B7E38"/>
    <w:rsid w:val="005C59E6"/>
    <w:rsid w:val="005C78CC"/>
    <w:rsid w:val="005D072C"/>
    <w:rsid w:val="005D17FF"/>
    <w:rsid w:val="005D2383"/>
    <w:rsid w:val="005D335A"/>
    <w:rsid w:val="005D43B2"/>
    <w:rsid w:val="005D5BDF"/>
    <w:rsid w:val="005D6CD3"/>
    <w:rsid w:val="005D6D7D"/>
    <w:rsid w:val="005E02FB"/>
    <w:rsid w:val="005E0A0B"/>
    <w:rsid w:val="005E0C56"/>
    <w:rsid w:val="005E1B8D"/>
    <w:rsid w:val="005E630F"/>
    <w:rsid w:val="005E6FC6"/>
    <w:rsid w:val="005E781A"/>
    <w:rsid w:val="005F0D52"/>
    <w:rsid w:val="005F495E"/>
    <w:rsid w:val="005F5076"/>
    <w:rsid w:val="005F5D3A"/>
    <w:rsid w:val="00602B49"/>
    <w:rsid w:val="0060347E"/>
    <w:rsid w:val="00605A78"/>
    <w:rsid w:val="0060706C"/>
    <w:rsid w:val="006115C3"/>
    <w:rsid w:val="00611721"/>
    <w:rsid w:val="00612160"/>
    <w:rsid w:val="00613A9F"/>
    <w:rsid w:val="00616A0D"/>
    <w:rsid w:val="0061763D"/>
    <w:rsid w:val="00617D6E"/>
    <w:rsid w:val="0062737F"/>
    <w:rsid w:val="00627C4E"/>
    <w:rsid w:val="006328DD"/>
    <w:rsid w:val="00636C69"/>
    <w:rsid w:val="00641427"/>
    <w:rsid w:val="00641AA8"/>
    <w:rsid w:val="0064597B"/>
    <w:rsid w:val="00646CCD"/>
    <w:rsid w:val="0064714B"/>
    <w:rsid w:val="00647152"/>
    <w:rsid w:val="006524D9"/>
    <w:rsid w:val="00653765"/>
    <w:rsid w:val="006541AE"/>
    <w:rsid w:val="00655237"/>
    <w:rsid w:val="00656364"/>
    <w:rsid w:val="00656EE4"/>
    <w:rsid w:val="00660D28"/>
    <w:rsid w:val="006617D1"/>
    <w:rsid w:val="006626A5"/>
    <w:rsid w:val="00663B68"/>
    <w:rsid w:val="00663CAA"/>
    <w:rsid w:val="00664A26"/>
    <w:rsid w:val="006658C0"/>
    <w:rsid w:val="00667EF7"/>
    <w:rsid w:val="006711DC"/>
    <w:rsid w:val="00671685"/>
    <w:rsid w:val="00672B9F"/>
    <w:rsid w:val="00672EF6"/>
    <w:rsid w:val="00673236"/>
    <w:rsid w:val="006740FB"/>
    <w:rsid w:val="006771CB"/>
    <w:rsid w:val="00677714"/>
    <w:rsid w:val="00681042"/>
    <w:rsid w:val="006812D7"/>
    <w:rsid w:val="006830C8"/>
    <w:rsid w:val="00686142"/>
    <w:rsid w:val="006865A4"/>
    <w:rsid w:val="0068667A"/>
    <w:rsid w:val="00690D35"/>
    <w:rsid w:val="006911B3"/>
    <w:rsid w:val="00692852"/>
    <w:rsid w:val="00693DCF"/>
    <w:rsid w:val="00694354"/>
    <w:rsid w:val="006967C4"/>
    <w:rsid w:val="00697E29"/>
    <w:rsid w:val="006B3394"/>
    <w:rsid w:val="006C0CAE"/>
    <w:rsid w:val="006C1247"/>
    <w:rsid w:val="006C264D"/>
    <w:rsid w:val="006D063F"/>
    <w:rsid w:val="006D59D0"/>
    <w:rsid w:val="006D612F"/>
    <w:rsid w:val="006D6861"/>
    <w:rsid w:val="006D6C19"/>
    <w:rsid w:val="006D7A92"/>
    <w:rsid w:val="006E2168"/>
    <w:rsid w:val="006E2F05"/>
    <w:rsid w:val="006E60DF"/>
    <w:rsid w:val="006E683B"/>
    <w:rsid w:val="006F070A"/>
    <w:rsid w:val="006F26AF"/>
    <w:rsid w:val="006F3B03"/>
    <w:rsid w:val="006F502E"/>
    <w:rsid w:val="006F5723"/>
    <w:rsid w:val="006F5962"/>
    <w:rsid w:val="007002B1"/>
    <w:rsid w:val="00701C92"/>
    <w:rsid w:val="00706237"/>
    <w:rsid w:val="00706482"/>
    <w:rsid w:val="00711F84"/>
    <w:rsid w:val="007130FB"/>
    <w:rsid w:val="007133B7"/>
    <w:rsid w:val="00714124"/>
    <w:rsid w:val="0071502D"/>
    <w:rsid w:val="00717055"/>
    <w:rsid w:val="00722427"/>
    <w:rsid w:val="00722E38"/>
    <w:rsid w:val="007251D6"/>
    <w:rsid w:val="007260F4"/>
    <w:rsid w:val="00730096"/>
    <w:rsid w:val="007309DD"/>
    <w:rsid w:val="00731634"/>
    <w:rsid w:val="007326AE"/>
    <w:rsid w:val="0073272B"/>
    <w:rsid w:val="00732B9E"/>
    <w:rsid w:val="00742448"/>
    <w:rsid w:val="00742BD2"/>
    <w:rsid w:val="00745A55"/>
    <w:rsid w:val="00745BB6"/>
    <w:rsid w:val="0075163D"/>
    <w:rsid w:val="00752B4D"/>
    <w:rsid w:val="00753DAE"/>
    <w:rsid w:val="0075523D"/>
    <w:rsid w:val="007563FF"/>
    <w:rsid w:val="00757F28"/>
    <w:rsid w:val="007619B2"/>
    <w:rsid w:val="007629D8"/>
    <w:rsid w:val="00763BE9"/>
    <w:rsid w:val="00765D91"/>
    <w:rsid w:val="0076608E"/>
    <w:rsid w:val="00766617"/>
    <w:rsid w:val="00766C82"/>
    <w:rsid w:val="007701E4"/>
    <w:rsid w:val="0077020B"/>
    <w:rsid w:val="00771EB8"/>
    <w:rsid w:val="007741D3"/>
    <w:rsid w:val="00774838"/>
    <w:rsid w:val="00775321"/>
    <w:rsid w:val="00777D4F"/>
    <w:rsid w:val="00781518"/>
    <w:rsid w:val="0078165C"/>
    <w:rsid w:val="00781B25"/>
    <w:rsid w:val="0078230F"/>
    <w:rsid w:val="007823E8"/>
    <w:rsid w:val="0078579E"/>
    <w:rsid w:val="007862AF"/>
    <w:rsid w:val="0079167A"/>
    <w:rsid w:val="007A0B7D"/>
    <w:rsid w:val="007A0C3A"/>
    <w:rsid w:val="007A10FC"/>
    <w:rsid w:val="007A14D8"/>
    <w:rsid w:val="007A4AB2"/>
    <w:rsid w:val="007A4C32"/>
    <w:rsid w:val="007A5597"/>
    <w:rsid w:val="007A615F"/>
    <w:rsid w:val="007A6EC6"/>
    <w:rsid w:val="007A71AF"/>
    <w:rsid w:val="007B039C"/>
    <w:rsid w:val="007B03EE"/>
    <w:rsid w:val="007B07D3"/>
    <w:rsid w:val="007B0B6B"/>
    <w:rsid w:val="007B1FA1"/>
    <w:rsid w:val="007B202F"/>
    <w:rsid w:val="007B3CC7"/>
    <w:rsid w:val="007B4A6F"/>
    <w:rsid w:val="007C0083"/>
    <w:rsid w:val="007C0C4B"/>
    <w:rsid w:val="007C3593"/>
    <w:rsid w:val="007C7536"/>
    <w:rsid w:val="007D00E8"/>
    <w:rsid w:val="007D104A"/>
    <w:rsid w:val="007D3942"/>
    <w:rsid w:val="007D69AC"/>
    <w:rsid w:val="007E2ABB"/>
    <w:rsid w:val="007E2D6E"/>
    <w:rsid w:val="007E3663"/>
    <w:rsid w:val="007E3A9C"/>
    <w:rsid w:val="007E43C3"/>
    <w:rsid w:val="007E4A8D"/>
    <w:rsid w:val="007E5292"/>
    <w:rsid w:val="007E57D8"/>
    <w:rsid w:val="007E6583"/>
    <w:rsid w:val="007E69B2"/>
    <w:rsid w:val="007F09C2"/>
    <w:rsid w:val="007F0BBB"/>
    <w:rsid w:val="007F2124"/>
    <w:rsid w:val="007F2B38"/>
    <w:rsid w:val="007F335D"/>
    <w:rsid w:val="007F414F"/>
    <w:rsid w:val="007F4F2B"/>
    <w:rsid w:val="007F5ACB"/>
    <w:rsid w:val="007F66AB"/>
    <w:rsid w:val="00800CAF"/>
    <w:rsid w:val="008065A0"/>
    <w:rsid w:val="008076E1"/>
    <w:rsid w:val="00807C03"/>
    <w:rsid w:val="00810FE1"/>
    <w:rsid w:val="00811966"/>
    <w:rsid w:val="00812206"/>
    <w:rsid w:val="00812C02"/>
    <w:rsid w:val="00812E10"/>
    <w:rsid w:val="0081367E"/>
    <w:rsid w:val="00813BAE"/>
    <w:rsid w:val="00817134"/>
    <w:rsid w:val="00817603"/>
    <w:rsid w:val="008202C6"/>
    <w:rsid w:val="00820F13"/>
    <w:rsid w:val="0082297B"/>
    <w:rsid w:val="00830C36"/>
    <w:rsid w:val="00832979"/>
    <w:rsid w:val="00832BA4"/>
    <w:rsid w:val="00834694"/>
    <w:rsid w:val="00834DEB"/>
    <w:rsid w:val="00834EF3"/>
    <w:rsid w:val="00835385"/>
    <w:rsid w:val="00835632"/>
    <w:rsid w:val="00837B6F"/>
    <w:rsid w:val="00837DCE"/>
    <w:rsid w:val="00840C16"/>
    <w:rsid w:val="0084178E"/>
    <w:rsid w:val="008420AF"/>
    <w:rsid w:val="008443EA"/>
    <w:rsid w:val="00844438"/>
    <w:rsid w:val="008444BD"/>
    <w:rsid w:val="00846563"/>
    <w:rsid w:val="008470B3"/>
    <w:rsid w:val="008511C2"/>
    <w:rsid w:val="00851664"/>
    <w:rsid w:val="0085300E"/>
    <w:rsid w:val="0085360F"/>
    <w:rsid w:val="008539B7"/>
    <w:rsid w:val="00853B77"/>
    <w:rsid w:val="0085505B"/>
    <w:rsid w:val="00856452"/>
    <w:rsid w:val="00856DC3"/>
    <w:rsid w:val="00860CCB"/>
    <w:rsid w:val="00861268"/>
    <w:rsid w:val="00862767"/>
    <w:rsid w:val="008634E9"/>
    <w:rsid w:val="00864698"/>
    <w:rsid w:val="00866489"/>
    <w:rsid w:val="008710DE"/>
    <w:rsid w:val="00871462"/>
    <w:rsid w:val="008717C8"/>
    <w:rsid w:val="0087631B"/>
    <w:rsid w:val="00880AE4"/>
    <w:rsid w:val="00884F7A"/>
    <w:rsid w:val="008851E9"/>
    <w:rsid w:val="008863ED"/>
    <w:rsid w:val="00886BE1"/>
    <w:rsid w:val="00887C38"/>
    <w:rsid w:val="008902BD"/>
    <w:rsid w:val="0089078B"/>
    <w:rsid w:val="00890B3B"/>
    <w:rsid w:val="00891127"/>
    <w:rsid w:val="008917E2"/>
    <w:rsid w:val="00894734"/>
    <w:rsid w:val="008A0F48"/>
    <w:rsid w:val="008A1400"/>
    <w:rsid w:val="008A19E3"/>
    <w:rsid w:val="008A47FA"/>
    <w:rsid w:val="008A52BF"/>
    <w:rsid w:val="008B0362"/>
    <w:rsid w:val="008B0B83"/>
    <w:rsid w:val="008B178D"/>
    <w:rsid w:val="008B2B3E"/>
    <w:rsid w:val="008B34AD"/>
    <w:rsid w:val="008C011C"/>
    <w:rsid w:val="008C1D4D"/>
    <w:rsid w:val="008C35D6"/>
    <w:rsid w:val="008C394E"/>
    <w:rsid w:val="008C4550"/>
    <w:rsid w:val="008C5428"/>
    <w:rsid w:val="008C5D90"/>
    <w:rsid w:val="008D040F"/>
    <w:rsid w:val="008D05D8"/>
    <w:rsid w:val="008D0A9A"/>
    <w:rsid w:val="008D1456"/>
    <w:rsid w:val="008D512A"/>
    <w:rsid w:val="008D6B34"/>
    <w:rsid w:val="008D75BD"/>
    <w:rsid w:val="008E0C27"/>
    <w:rsid w:val="008E154A"/>
    <w:rsid w:val="008E2E86"/>
    <w:rsid w:val="008E6C4E"/>
    <w:rsid w:val="008E73C0"/>
    <w:rsid w:val="008F2360"/>
    <w:rsid w:val="008F35C9"/>
    <w:rsid w:val="008F364D"/>
    <w:rsid w:val="008F4B67"/>
    <w:rsid w:val="008F7568"/>
    <w:rsid w:val="009018EE"/>
    <w:rsid w:val="009037A2"/>
    <w:rsid w:val="009075CD"/>
    <w:rsid w:val="00910901"/>
    <w:rsid w:val="00911945"/>
    <w:rsid w:val="00913090"/>
    <w:rsid w:val="00914EC3"/>
    <w:rsid w:val="009174C7"/>
    <w:rsid w:val="0091769B"/>
    <w:rsid w:val="00923494"/>
    <w:rsid w:val="0092516B"/>
    <w:rsid w:val="009267FD"/>
    <w:rsid w:val="0093050B"/>
    <w:rsid w:val="00931954"/>
    <w:rsid w:val="00933339"/>
    <w:rsid w:val="00933AA8"/>
    <w:rsid w:val="00934D68"/>
    <w:rsid w:val="009373F1"/>
    <w:rsid w:val="0094031F"/>
    <w:rsid w:val="00943B78"/>
    <w:rsid w:val="009457AA"/>
    <w:rsid w:val="00950C4E"/>
    <w:rsid w:val="00950EA1"/>
    <w:rsid w:val="00951CE9"/>
    <w:rsid w:val="00953C41"/>
    <w:rsid w:val="00955BA7"/>
    <w:rsid w:val="00955FEB"/>
    <w:rsid w:val="00961D59"/>
    <w:rsid w:val="00964257"/>
    <w:rsid w:val="00964825"/>
    <w:rsid w:val="00967BB2"/>
    <w:rsid w:val="0097019F"/>
    <w:rsid w:val="00970335"/>
    <w:rsid w:val="00971592"/>
    <w:rsid w:val="00972829"/>
    <w:rsid w:val="00982B10"/>
    <w:rsid w:val="009844C1"/>
    <w:rsid w:val="00985139"/>
    <w:rsid w:val="0098554B"/>
    <w:rsid w:val="00985591"/>
    <w:rsid w:val="00986E91"/>
    <w:rsid w:val="00986EFA"/>
    <w:rsid w:val="00987126"/>
    <w:rsid w:val="00990E1E"/>
    <w:rsid w:val="009942DB"/>
    <w:rsid w:val="009946BD"/>
    <w:rsid w:val="009947E8"/>
    <w:rsid w:val="00996B82"/>
    <w:rsid w:val="009A0689"/>
    <w:rsid w:val="009A113F"/>
    <w:rsid w:val="009A3D05"/>
    <w:rsid w:val="009A4750"/>
    <w:rsid w:val="009A6F63"/>
    <w:rsid w:val="009B3F55"/>
    <w:rsid w:val="009B4BCE"/>
    <w:rsid w:val="009B4EE8"/>
    <w:rsid w:val="009B533F"/>
    <w:rsid w:val="009B5ACF"/>
    <w:rsid w:val="009B6220"/>
    <w:rsid w:val="009C09E9"/>
    <w:rsid w:val="009C0DEC"/>
    <w:rsid w:val="009C2ACB"/>
    <w:rsid w:val="009C37B3"/>
    <w:rsid w:val="009C4229"/>
    <w:rsid w:val="009C462A"/>
    <w:rsid w:val="009C4BD5"/>
    <w:rsid w:val="009C5E25"/>
    <w:rsid w:val="009C7DC3"/>
    <w:rsid w:val="009D080E"/>
    <w:rsid w:val="009D10C0"/>
    <w:rsid w:val="009D25FB"/>
    <w:rsid w:val="009D2B5A"/>
    <w:rsid w:val="009D352D"/>
    <w:rsid w:val="009D48E1"/>
    <w:rsid w:val="009D537B"/>
    <w:rsid w:val="009D6D9F"/>
    <w:rsid w:val="009E097A"/>
    <w:rsid w:val="009E3D33"/>
    <w:rsid w:val="009F3E86"/>
    <w:rsid w:val="009F5624"/>
    <w:rsid w:val="009F6958"/>
    <w:rsid w:val="009F7CCA"/>
    <w:rsid w:val="00A007AA"/>
    <w:rsid w:val="00A01C86"/>
    <w:rsid w:val="00A02F78"/>
    <w:rsid w:val="00A04AE3"/>
    <w:rsid w:val="00A05362"/>
    <w:rsid w:val="00A075EA"/>
    <w:rsid w:val="00A13603"/>
    <w:rsid w:val="00A136D8"/>
    <w:rsid w:val="00A13897"/>
    <w:rsid w:val="00A14F21"/>
    <w:rsid w:val="00A16461"/>
    <w:rsid w:val="00A1680A"/>
    <w:rsid w:val="00A17A19"/>
    <w:rsid w:val="00A22A51"/>
    <w:rsid w:val="00A22BD5"/>
    <w:rsid w:val="00A23804"/>
    <w:rsid w:val="00A252C3"/>
    <w:rsid w:val="00A26B50"/>
    <w:rsid w:val="00A2797F"/>
    <w:rsid w:val="00A304E8"/>
    <w:rsid w:val="00A30748"/>
    <w:rsid w:val="00A309E4"/>
    <w:rsid w:val="00A31971"/>
    <w:rsid w:val="00A319A8"/>
    <w:rsid w:val="00A32F46"/>
    <w:rsid w:val="00A33036"/>
    <w:rsid w:val="00A338DA"/>
    <w:rsid w:val="00A347F0"/>
    <w:rsid w:val="00A35398"/>
    <w:rsid w:val="00A412CF"/>
    <w:rsid w:val="00A4178B"/>
    <w:rsid w:val="00A420DA"/>
    <w:rsid w:val="00A44608"/>
    <w:rsid w:val="00A44B39"/>
    <w:rsid w:val="00A4790D"/>
    <w:rsid w:val="00A47C11"/>
    <w:rsid w:val="00A47DBF"/>
    <w:rsid w:val="00A506BA"/>
    <w:rsid w:val="00A60BA7"/>
    <w:rsid w:val="00A63871"/>
    <w:rsid w:val="00A63BB2"/>
    <w:rsid w:val="00A65BD1"/>
    <w:rsid w:val="00A6611F"/>
    <w:rsid w:val="00A674B6"/>
    <w:rsid w:val="00A70626"/>
    <w:rsid w:val="00A7083C"/>
    <w:rsid w:val="00A70C29"/>
    <w:rsid w:val="00A71C7D"/>
    <w:rsid w:val="00A72596"/>
    <w:rsid w:val="00A73C22"/>
    <w:rsid w:val="00A755E8"/>
    <w:rsid w:val="00A75C08"/>
    <w:rsid w:val="00A7721F"/>
    <w:rsid w:val="00A777F8"/>
    <w:rsid w:val="00A8049B"/>
    <w:rsid w:val="00A84005"/>
    <w:rsid w:val="00A8517E"/>
    <w:rsid w:val="00A855E7"/>
    <w:rsid w:val="00A85606"/>
    <w:rsid w:val="00A85C01"/>
    <w:rsid w:val="00A86D12"/>
    <w:rsid w:val="00A91789"/>
    <w:rsid w:val="00A92852"/>
    <w:rsid w:val="00A9372D"/>
    <w:rsid w:val="00A9672E"/>
    <w:rsid w:val="00A97CDD"/>
    <w:rsid w:val="00AA0A45"/>
    <w:rsid w:val="00AA0F48"/>
    <w:rsid w:val="00AA410E"/>
    <w:rsid w:val="00AA68E4"/>
    <w:rsid w:val="00AB0781"/>
    <w:rsid w:val="00AB57BA"/>
    <w:rsid w:val="00AB7808"/>
    <w:rsid w:val="00AC20ED"/>
    <w:rsid w:val="00AC4865"/>
    <w:rsid w:val="00AC6314"/>
    <w:rsid w:val="00AC642A"/>
    <w:rsid w:val="00AD017E"/>
    <w:rsid w:val="00AD18A1"/>
    <w:rsid w:val="00AD21CB"/>
    <w:rsid w:val="00AD229D"/>
    <w:rsid w:val="00AD2546"/>
    <w:rsid w:val="00AD3C16"/>
    <w:rsid w:val="00AD4BEE"/>
    <w:rsid w:val="00AD5CAC"/>
    <w:rsid w:val="00AD76F1"/>
    <w:rsid w:val="00AD7B05"/>
    <w:rsid w:val="00AE06CD"/>
    <w:rsid w:val="00AE1963"/>
    <w:rsid w:val="00AF3D64"/>
    <w:rsid w:val="00AF5328"/>
    <w:rsid w:val="00AF61B5"/>
    <w:rsid w:val="00AF6361"/>
    <w:rsid w:val="00AF7565"/>
    <w:rsid w:val="00B06807"/>
    <w:rsid w:val="00B069A5"/>
    <w:rsid w:val="00B07D9F"/>
    <w:rsid w:val="00B12370"/>
    <w:rsid w:val="00B14876"/>
    <w:rsid w:val="00B15AF5"/>
    <w:rsid w:val="00B17405"/>
    <w:rsid w:val="00B17BC9"/>
    <w:rsid w:val="00B17D37"/>
    <w:rsid w:val="00B20639"/>
    <w:rsid w:val="00B20F49"/>
    <w:rsid w:val="00B226F5"/>
    <w:rsid w:val="00B22C10"/>
    <w:rsid w:val="00B247CA"/>
    <w:rsid w:val="00B249C5"/>
    <w:rsid w:val="00B25D2B"/>
    <w:rsid w:val="00B30DA7"/>
    <w:rsid w:val="00B362B8"/>
    <w:rsid w:val="00B4089A"/>
    <w:rsid w:val="00B40986"/>
    <w:rsid w:val="00B40C6B"/>
    <w:rsid w:val="00B415C9"/>
    <w:rsid w:val="00B41795"/>
    <w:rsid w:val="00B44117"/>
    <w:rsid w:val="00B44142"/>
    <w:rsid w:val="00B459EE"/>
    <w:rsid w:val="00B46CA9"/>
    <w:rsid w:val="00B47C62"/>
    <w:rsid w:val="00B50D02"/>
    <w:rsid w:val="00B525FC"/>
    <w:rsid w:val="00B53BF7"/>
    <w:rsid w:val="00B54311"/>
    <w:rsid w:val="00B54DF3"/>
    <w:rsid w:val="00B557EA"/>
    <w:rsid w:val="00B65630"/>
    <w:rsid w:val="00B6593B"/>
    <w:rsid w:val="00B67417"/>
    <w:rsid w:val="00B67DFC"/>
    <w:rsid w:val="00B70356"/>
    <w:rsid w:val="00B7122D"/>
    <w:rsid w:val="00B722B9"/>
    <w:rsid w:val="00B73477"/>
    <w:rsid w:val="00B7452F"/>
    <w:rsid w:val="00B74758"/>
    <w:rsid w:val="00B75090"/>
    <w:rsid w:val="00B75D2D"/>
    <w:rsid w:val="00B75F22"/>
    <w:rsid w:val="00B76F30"/>
    <w:rsid w:val="00B80630"/>
    <w:rsid w:val="00B80AF4"/>
    <w:rsid w:val="00B8174C"/>
    <w:rsid w:val="00B84218"/>
    <w:rsid w:val="00B848B6"/>
    <w:rsid w:val="00B84B85"/>
    <w:rsid w:val="00B867AA"/>
    <w:rsid w:val="00B90FAB"/>
    <w:rsid w:val="00B9179F"/>
    <w:rsid w:val="00B92629"/>
    <w:rsid w:val="00B93B84"/>
    <w:rsid w:val="00B97ACC"/>
    <w:rsid w:val="00BA6D03"/>
    <w:rsid w:val="00BA7532"/>
    <w:rsid w:val="00BA7D8E"/>
    <w:rsid w:val="00BB267C"/>
    <w:rsid w:val="00BB3300"/>
    <w:rsid w:val="00BC3B61"/>
    <w:rsid w:val="00BC5F3B"/>
    <w:rsid w:val="00BC665D"/>
    <w:rsid w:val="00BD1534"/>
    <w:rsid w:val="00BD3007"/>
    <w:rsid w:val="00BD511B"/>
    <w:rsid w:val="00BD5141"/>
    <w:rsid w:val="00BD5BA9"/>
    <w:rsid w:val="00BD62D7"/>
    <w:rsid w:val="00BD65A3"/>
    <w:rsid w:val="00BE7BEF"/>
    <w:rsid w:val="00BE7C11"/>
    <w:rsid w:val="00BE7E77"/>
    <w:rsid w:val="00BF1B65"/>
    <w:rsid w:val="00BF34D3"/>
    <w:rsid w:val="00BF7587"/>
    <w:rsid w:val="00BF7DB9"/>
    <w:rsid w:val="00C0026B"/>
    <w:rsid w:val="00C00D3A"/>
    <w:rsid w:val="00C01270"/>
    <w:rsid w:val="00C03E99"/>
    <w:rsid w:val="00C04514"/>
    <w:rsid w:val="00C06CC5"/>
    <w:rsid w:val="00C10053"/>
    <w:rsid w:val="00C109C6"/>
    <w:rsid w:val="00C10D21"/>
    <w:rsid w:val="00C11319"/>
    <w:rsid w:val="00C11FC8"/>
    <w:rsid w:val="00C12D5E"/>
    <w:rsid w:val="00C1425F"/>
    <w:rsid w:val="00C149E7"/>
    <w:rsid w:val="00C14FFE"/>
    <w:rsid w:val="00C157BD"/>
    <w:rsid w:val="00C159C2"/>
    <w:rsid w:val="00C172B3"/>
    <w:rsid w:val="00C208EE"/>
    <w:rsid w:val="00C20C8A"/>
    <w:rsid w:val="00C242C2"/>
    <w:rsid w:val="00C2627E"/>
    <w:rsid w:val="00C26689"/>
    <w:rsid w:val="00C2684F"/>
    <w:rsid w:val="00C36262"/>
    <w:rsid w:val="00C3660D"/>
    <w:rsid w:val="00C409D1"/>
    <w:rsid w:val="00C40F8E"/>
    <w:rsid w:val="00C435DF"/>
    <w:rsid w:val="00C43A59"/>
    <w:rsid w:val="00C47707"/>
    <w:rsid w:val="00C47F07"/>
    <w:rsid w:val="00C50FCD"/>
    <w:rsid w:val="00C51825"/>
    <w:rsid w:val="00C51FC6"/>
    <w:rsid w:val="00C52A65"/>
    <w:rsid w:val="00C606DB"/>
    <w:rsid w:val="00C672A7"/>
    <w:rsid w:val="00C704F3"/>
    <w:rsid w:val="00C71BAC"/>
    <w:rsid w:val="00C74198"/>
    <w:rsid w:val="00C756C1"/>
    <w:rsid w:val="00C76059"/>
    <w:rsid w:val="00C8080A"/>
    <w:rsid w:val="00C820E2"/>
    <w:rsid w:val="00C83736"/>
    <w:rsid w:val="00C8394F"/>
    <w:rsid w:val="00C86248"/>
    <w:rsid w:val="00C86433"/>
    <w:rsid w:val="00C905E4"/>
    <w:rsid w:val="00C915E4"/>
    <w:rsid w:val="00C918D4"/>
    <w:rsid w:val="00C92AE2"/>
    <w:rsid w:val="00C92B90"/>
    <w:rsid w:val="00C93435"/>
    <w:rsid w:val="00C953BA"/>
    <w:rsid w:val="00CA15FC"/>
    <w:rsid w:val="00CA3111"/>
    <w:rsid w:val="00CB123C"/>
    <w:rsid w:val="00CB1521"/>
    <w:rsid w:val="00CB3197"/>
    <w:rsid w:val="00CB50C3"/>
    <w:rsid w:val="00CB79C4"/>
    <w:rsid w:val="00CC0643"/>
    <w:rsid w:val="00CC1F11"/>
    <w:rsid w:val="00CC3966"/>
    <w:rsid w:val="00CC4FD4"/>
    <w:rsid w:val="00CC57DA"/>
    <w:rsid w:val="00CC6795"/>
    <w:rsid w:val="00CC78D1"/>
    <w:rsid w:val="00CC79A6"/>
    <w:rsid w:val="00CD07DD"/>
    <w:rsid w:val="00CD34A8"/>
    <w:rsid w:val="00CD5C70"/>
    <w:rsid w:val="00CD6039"/>
    <w:rsid w:val="00CD7E50"/>
    <w:rsid w:val="00CE2967"/>
    <w:rsid w:val="00CE4696"/>
    <w:rsid w:val="00CE5DC1"/>
    <w:rsid w:val="00CE62A5"/>
    <w:rsid w:val="00CE7212"/>
    <w:rsid w:val="00CF07AE"/>
    <w:rsid w:val="00CF2216"/>
    <w:rsid w:val="00CF26DC"/>
    <w:rsid w:val="00CF2754"/>
    <w:rsid w:val="00CF2F36"/>
    <w:rsid w:val="00CF5193"/>
    <w:rsid w:val="00CF673C"/>
    <w:rsid w:val="00CF6BC0"/>
    <w:rsid w:val="00D06C31"/>
    <w:rsid w:val="00D06FBE"/>
    <w:rsid w:val="00D10903"/>
    <w:rsid w:val="00D12249"/>
    <w:rsid w:val="00D124BE"/>
    <w:rsid w:val="00D1304A"/>
    <w:rsid w:val="00D1399F"/>
    <w:rsid w:val="00D15146"/>
    <w:rsid w:val="00D16F1B"/>
    <w:rsid w:val="00D21445"/>
    <w:rsid w:val="00D2187C"/>
    <w:rsid w:val="00D219DD"/>
    <w:rsid w:val="00D22C36"/>
    <w:rsid w:val="00D22F13"/>
    <w:rsid w:val="00D231F1"/>
    <w:rsid w:val="00D23A0D"/>
    <w:rsid w:val="00D25949"/>
    <w:rsid w:val="00D27645"/>
    <w:rsid w:val="00D27724"/>
    <w:rsid w:val="00D2781B"/>
    <w:rsid w:val="00D3018E"/>
    <w:rsid w:val="00D3120E"/>
    <w:rsid w:val="00D3143B"/>
    <w:rsid w:val="00D32493"/>
    <w:rsid w:val="00D355F0"/>
    <w:rsid w:val="00D3763A"/>
    <w:rsid w:val="00D4006B"/>
    <w:rsid w:val="00D408E7"/>
    <w:rsid w:val="00D40DA7"/>
    <w:rsid w:val="00D42BA8"/>
    <w:rsid w:val="00D433A1"/>
    <w:rsid w:val="00D435A3"/>
    <w:rsid w:val="00D4363A"/>
    <w:rsid w:val="00D45008"/>
    <w:rsid w:val="00D4558C"/>
    <w:rsid w:val="00D46F9A"/>
    <w:rsid w:val="00D50BBA"/>
    <w:rsid w:val="00D550A6"/>
    <w:rsid w:val="00D564EB"/>
    <w:rsid w:val="00D5672F"/>
    <w:rsid w:val="00D57D58"/>
    <w:rsid w:val="00D57F51"/>
    <w:rsid w:val="00D6188B"/>
    <w:rsid w:val="00D64B38"/>
    <w:rsid w:val="00D67E42"/>
    <w:rsid w:val="00D71DD9"/>
    <w:rsid w:val="00D71F85"/>
    <w:rsid w:val="00D720A9"/>
    <w:rsid w:val="00D73635"/>
    <w:rsid w:val="00D75A03"/>
    <w:rsid w:val="00D76122"/>
    <w:rsid w:val="00D82DD5"/>
    <w:rsid w:val="00D8599E"/>
    <w:rsid w:val="00D8686E"/>
    <w:rsid w:val="00D87BDA"/>
    <w:rsid w:val="00D87DF5"/>
    <w:rsid w:val="00D87E30"/>
    <w:rsid w:val="00D9210F"/>
    <w:rsid w:val="00D934CF"/>
    <w:rsid w:val="00D93785"/>
    <w:rsid w:val="00D93F66"/>
    <w:rsid w:val="00D942F1"/>
    <w:rsid w:val="00D962D9"/>
    <w:rsid w:val="00D966BC"/>
    <w:rsid w:val="00D97552"/>
    <w:rsid w:val="00DA04D3"/>
    <w:rsid w:val="00DA1BD9"/>
    <w:rsid w:val="00DA22C4"/>
    <w:rsid w:val="00DA364A"/>
    <w:rsid w:val="00DA3BB2"/>
    <w:rsid w:val="00DA461D"/>
    <w:rsid w:val="00DA571D"/>
    <w:rsid w:val="00DA65D5"/>
    <w:rsid w:val="00DA72EF"/>
    <w:rsid w:val="00DA7A85"/>
    <w:rsid w:val="00DB06B3"/>
    <w:rsid w:val="00DB2134"/>
    <w:rsid w:val="00DB594B"/>
    <w:rsid w:val="00DB6539"/>
    <w:rsid w:val="00DB70DD"/>
    <w:rsid w:val="00DC1AC0"/>
    <w:rsid w:val="00DC20DF"/>
    <w:rsid w:val="00DC2989"/>
    <w:rsid w:val="00DC3D1E"/>
    <w:rsid w:val="00DC4266"/>
    <w:rsid w:val="00DC4491"/>
    <w:rsid w:val="00DD19DD"/>
    <w:rsid w:val="00DD2226"/>
    <w:rsid w:val="00DD2B22"/>
    <w:rsid w:val="00DD3B42"/>
    <w:rsid w:val="00DD3DB6"/>
    <w:rsid w:val="00DD3E80"/>
    <w:rsid w:val="00DD4A57"/>
    <w:rsid w:val="00DD555C"/>
    <w:rsid w:val="00DD560E"/>
    <w:rsid w:val="00DD6024"/>
    <w:rsid w:val="00DD6682"/>
    <w:rsid w:val="00DD7AB5"/>
    <w:rsid w:val="00DE36A7"/>
    <w:rsid w:val="00DF1E14"/>
    <w:rsid w:val="00DF2E6B"/>
    <w:rsid w:val="00DF4AD4"/>
    <w:rsid w:val="00DF586A"/>
    <w:rsid w:val="00E01362"/>
    <w:rsid w:val="00E02078"/>
    <w:rsid w:val="00E03F32"/>
    <w:rsid w:val="00E04448"/>
    <w:rsid w:val="00E06FC4"/>
    <w:rsid w:val="00E11742"/>
    <w:rsid w:val="00E11CBD"/>
    <w:rsid w:val="00E11CCE"/>
    <w:rsid w:val="00E1267F"/>
    <w:rsid w:val="00E1292C"/>
    <w:rsid w:val="00E13452"/>
    <w:rsid w:val="00E13D43"/>
    <w:rsid w:val="00E160FB"/>
    <w:rsid w:val="00E21681"/>
    <w:rsid w:val="00E2171A"/>
    <w:rsid w:val="00E22793"/>
    <w:rsid w:val="00E23E77"/>
    <w:rsid w:val="00E241DD"/>
    <w:rsid w:val="00E24302"/>
    <w:rsid w:val="00E25089"/>
    <w:rsid w:val="00E2565D"/>
    <w:rsid w:val="00E25969"/>
    <w:rsid w:val="00E30537"/>
    <w:rsid w:val="00E33BC2"/>
    <w:rsid w:val="00E34959"/>
    <w:rsid w:val="00E34A39"/>
    <w:rsid w:val="00E35FC6"/>
    <w:rsid w:val="00E3662B"/>
    <w:rsid w:val="00E41517"/>
    <w:rsid w:val="00E438EC"/>
    <w:rsid w:val="00E43F31"/>
    <w:rsid w:val="00E50014"/>
    <w:rsid w:val="00E50BBF"/>
    <w:rsid w:val="00E539F3"/>
    <w:rsid w:val="00E56860"/>
    <w:rsid w:val="00E576A0"/>
    <w:rsid w:val="00E5785A"/>
    <w:rsid w:val="00E6234B"/>
    <w:rsid w:val="00E64291"/>
    <w:rsid w:val="00E654D2"/>
    <w:rsid w:val="00E65F19"/>
    <w:rsid w:val="00E704EE"/>
    <w:rsid w:val="00E7318E"/>
    <w:rsid w:val="00E7456C"/>
    <w:rsid w:val="00E74FE3"/>
    <w:rsid w:val="00E77B93"/>
    <w:rsid w:val="00E83961"/>
    <w:rsid w:val="00E8554C"/>
    <w:rsid w:val="00E86237"/>
    <w:rsid w:val="00E91951"/>
    <w:rsid w:val="00E9612B"/>
    <w:rsid w:val="00E9618F"/>
    <w:rsid w:val="00E965FE"/>
    <w:rsid w:val="00EA11F5"/>
    <w:rsid w:val="00EA4456"/>
    <w:rsid w:val="00EA4668"/>
    <w:rsid w:val="00EA4C95"/>
    <w:rsid w:val="00EA560C"/>
    <w:rsid w:val="00EA7400"/>
    <w:rsid w:val="00EA7E1D"/>
    <w:rsid w:val="00EB0173"/>
    <w:rsid w:val="00EB12DD"/>
    <w:rsid w:val="00EB1596"/>
    <w:rsid w:val="00EB29CA"/>
    <w:rsid w:val="00EB4F6A"/>
    <w:rsid w:val="00EB640B"/>
    <w:rsid w:val="00EB74F5"/>
    <w:rsid w:val="00EC0CAA"/>
    <w:rsid w:val="00ED1880"/>
    <w:rsid w:val="00ED191F"/>
    <w:rsid w:val="00ED39F6"/>
    <w:rsid w:val="00ED3A81"/>
    <w:rsid w:val="00ED577F"/>
    <w:rsid w:val="00ED7973"/>
    <w:rsid w:val="00EE00B8"/>
    <w:rsid w:val="00EE08C7"/>
    <w:rsid w:val="00EE14C6"/>
    <w:rsid w:val="00EE17A6"/>
    <w:rsid w:val="00EE32BF"/>
    <w:rsid w:val="00EE6E74"/>
    <w:rsid w:val="00EF0997"/>
    <w:rsid w:val="00EF252B"/>
    <w:rsid w:val="00EF35D9"/>
    <w:rsid w:val="00EF3EF7"/>
    <w:rsid w:val="00EF4E37"/>
    <w:rsid w:val="00EF7803"/>
    <w:rsid w:val="00F008D8"/>
    <w:rsid w:val="00F03957"/>
    <w:rsid w:val="00F03C9B"/>
    <w:rsid w:val="00F07635"/>
    <w:rsid w:val="00F10CAA"/>
    <w:rsid w:val="00F17827"/>
    <w:rsid w:val="00F20AF8"/>
    <w:rsid w:val="00F229DE"/>
    <w:rsid w:val="00F23D0D"/>
    <w:rsid w:val="00F240BC"/>
    <w:rsid w:val="00F270EE"/>
    <w:rsid w:val="00F31288"/>
    <w:rsid w:val="00F331FE"/>
    <w:rsid w:val="00F342B2"/>
    <w:rsid w:val="00F36304"/>
    <w:rsid w:val="00F40920"/>
    <w:rsid w:val="00F40FB5"/>
    <w:rsid w:val="00F424AD"/>
    <w:rsid w:val="00F42627"/>
    <w:rsid w:val="00F4343A"/>
    <w:rsid w:val="00F43515"/>
    <w:rsid w:val="00F441C0"/>
    <w:rsid w:val="00F45A28"/>
    <w:rsid w:val="00F45AF2"/>
    <w:rsid w:val="00F46A12"/>
    <w:rsid w:val="00F46DAD"/>
    <w:rsid w:val="00F503F1"/>
    <w:rsid w:val="00F5094A"/>
    <w:rsid w:val="00F50FF2"/>
    <w:rsid w:val="00F51816"/>
    <w:rsid w:val="00F53DE7"/>
    <w:rsid w:val="00F5524D"/>
    <w:rsid w:val="00F569BB"/>
    <w:rsid w:val="00F61DB9"/>
    <w:rsid w:val="00F62E70"/>
    <w:rsid w:val="00F64084"/>
    <w:rsid w:val="00F65FAF"/>
    <w:rsid w:val="00F6687C"/>
    <w:rsid w:val="00F67A07"/>
    <w:rsid w:val="00F70ACA"/>
    <w:rsid w:val="00F71BF2"/>
    <w:rsid w:val="00F72066"/>
    <w:rsid w:val="00F72B63"/>
    <w:rsid w:val="00F7411A"/>
    <w:rsid w:val="00F76C0E"/>
    <w:rsid w:val="00F80ADD"/>
    <w:rsid w:val="00F83F73"/>
    <w:rsid w:val="00F84570"/>
    <w:rsid w:val="00F858AE"/>
    <w:rsid w:val="00F90726"/>
    <w:rsid w:val="00F907C4"/>
    <w:rsid w:val="00F919A6"/>
    <w:rsid w:val="00F91A49"/>
    <w:rsid w:val="00F920C2"/>
    <w:rsid w:val="00F92E4C"/>
    <w:rsid w:val="00F9572F"/>
    <w:rsid w:val="00F96C32"/>
    <w:rsid w:val="00FA0902"/>
    <w:rsid w:val="00FA1F13"/>
    <w:rsid w:val="00FA2E7B"/>
    <w:rsid w:val="00FA3DD7"/>
    <w:rsid w:val="00FA4B87"/>
    <w:rsid w:val="00FA5223"/>
    <w:rsid w:val="00FA5E10"/>
    <w:rsid w:val="00FA6995"/>
    <w:rsid w:val="00FA6D88"/>
    <w:rsid w:val="00FB4D34"/>
    <w:rsid w:val="00FB64C1"/>
    <w:rsid w:val="00FC1458"/>
    <w:rsid w:val="00FC4F50"/>
    <w:rsid w:val="00FC5C19"/>
    <w:rsid w:val="00FC5D95"/>
    <w:rsid w:val="00FC63A8"/>
    <w:rsid w:val="00FD2D13"/>
    <w:rsid w:val="00FD4E88"/>
    <w:rsid w:val="00FD764E"/>
    <w:rsid w:val="00FD7958"/>
    <w:rsid w:val="00FE0906"/>
    <w:rsid w:val="00FE2B40"/>
    <w:rsid w:val="00FE3A0A"/>
    <w:rsid w:val="00FE4B34"/>
    <w:rsid w:val="00FE4F24"/>
    <w:rsid w:val="00FE624E"/>
    <w:rsid w:val="00FE7A23"/>
    <w:rsid w:val="00FE7FC5"/>
    <w:rsid w:val="00FF0E13"/>
    <w:rsid w:val="00FF2261"/>
    <w:rsid w:val="00FF2810"/>
    <w:rsid w:val="00FF29EA"/>
    <w:rsid w:val="00FF2A0E"/>
    <w:rsid w:val="00FF4776"/>
    <w:rsid w:val="00FF4BE2"/>
    <w:rsid w:val="00FF6240"/>
    <w:rsid w:val="00FF74AF"/>
    <w:rsid w:val="01380B42"/>
    <w:rsid w:val="0187A958"/>
    <w:rsid w:val="01D857FF"/>
    <w:rsid w:val="0256254A"/>
    <w:rsid w:val="02622C92"/>
    <w:rsid w:val="02D42FD3"/>
    <w:rsid w:val="03F86059"/>
    <w:rsid w:val="063E271E"/>
    <w:rsid w:val="0905675B"/>
    <w:rsid w:val="09853EB2"/>
    <w:rsid w:val="0B512415"/>
    <w:rsid w:val="0B69BC60"/>
    <w:rsid w:val="0BA76365"/>
    <w:rsid w:val="0BF2F069"/>
    <w:rsid w:val="0CC655A6"/>
    <w:rsid w:val="0D0120F5"/>
    <w:rsid w:val="0E2D3987"/>
    <w:rsid w:val="0E676426"/>
    <w:rsid w:val="10E06145"/>
    <w:rsid w:val="114158CA"/>
    <w:rsid w:val="1260D1D7"/>
    <w:rsid w:val="1268F501"/>
    <w:rsid w:val="134E84A4"/>
    <w:rsid w:val="13A8D88F"/>
    <w:rsid w:val="13DB39CD"/>
    <w:rsid w:val="143AAB1C"/>
    <w:rsid w:val="14E2C6D8"/>
    <w:rsid w:val="160058F7"/>
    <w:rsid w:val="161B1D7D"/>
    <w:rsid w:val="16700229"/>
    <w:rsid w:val="177486B2"/>
    <w:rsid w:val="17C8BA20"/>
    <w:rsid w:val="18141C07"/>
    <w:rsid w:val="19FD8489"/>
    <w:rsid w:val="1BB0F4E9"/>
    <w:rsid w:val="1BCB605F"/>
    <w:rsid w:val="1CDA0E75"/>
    <w:rsid w:val="1DDC61E0"/>
    <w:rsid w:val="1F34A873"/>
    <w:rsid w:val="1F968740"/>
    <w:rsid w:val="2000BF6C"/>
    <w:rsid w:val="202FFEF6"/>
    <w:rsid w:val="20B4DF56"/>
    <w:rsid w:val="217F1A6C"/>
    <w:rsid w:val="2192377E"/>
    <w:rsid w:val="21E1FA0A"/>
    <w:rsid w:val="23976C61"/>
    <w:rsid w:val="2467DCB7"/>
    <w:rsid w:val="24CB5CA2"/>
    <w:rsid w:val="250C4380"/>
    <w:rsid w:val="254B28BA"/>
    <w:rsid w:val="25E73DCE"/>
    <w:rsid w:val="25F39B4C"/>
    <w:rsid w:val="26A251C9"/>
    <w:rsid w:val="271E5CE8"/>
    <w:rsid w:val="28E4E3AE"/>
    <w:rsid w:val="28FFFC75"/>
    <w:rsid w:val="2935DC66"/>
    <w:rsid w:val="2A44E713"/>
    <w:rsid w:val="2BFE4284"/>
    <w:rsid w:val="2C332751"/>
    <w:rsid w:val="2C4DAEFC"/>
    <w:rsid w:val="2C66943A"/>
    <w:rsid w:val="2CA0553B"/>
    <w:rsid w:val="2D18A4BE"/>
    <w:rsid w:val="2D819750"/>
    <w:rsid w:val="2E9B84B2"/>
    <w:rsid w:val="2F22F987"/>
    <w:rsid w:val="2FC26177"/>
    <w:rsid w:val="300346C7"/>
    <w:rsid w:val="308B1FFD"/>
    <w:rsid w:val="309DB2C8"/>
    <w:rsid w:val="3222F191"/>
    <w:rsid w:val="32B774FD"/>
    <w:rsid w:val="333FE8BB"/>
    <w:rsid w:val="34E4238A"/>
    <w:rsid w:val="35EFBC65"/>
    <w:rsid w:val="387A0209"/>
    <w:rsid w:val="3A44B2C2"/>
    <w:rsid w:val="3B765856"/>
    <w:rsid w:val="3B99034D"/>
    <w:rsid w:val="3D23F834"/>
    <w:rsid w:val="3D408DFA"/>
    <w:rsid w:val="3D8195DD"/>
    <w:rsid w:val="3E06C849"/>
    <w:rsid w:val="3E14C178"/>
    <w:rsid w:val="3E912629"/>
    <w:rsid w:val="3EBE22B7"/>
    <w:rsid w:val="3FF0441B"/>
    <w:rsid w:val="415598FD"/>
    <w:rsid w:val="416F2EA7"/>
    <w:rsid w:val="421663B0"/>
    <w:rsid w:val="433C2F0A"/>
    <w:rsid w:val="43D73E03"/>
    <w:rsid w:val="43F3BE21"/>
    <w:rsid w:val="447CAC3A"/>
    <w:rsid w:val="44996B18"/>
    <w:rsid w:val="46A62B5F"/>
    <w:rsid w:val="476BFBD3"/>
    <w:rsid w:val="48F5EF76"/>
    <w:rsid w:val="49966772"/>
    <w:rsid w:val="4B7FB920"/>
    <w:rsid w:val="4BDE26A8"/>
    <w:rsid w:val="4E102322"/>
    <w:rsid w:val="4E94112D"/>
    <w:rsid w:val="50143494"/>
    <w:rsid w:val="50767E95"/>
    <w:rsid w:val="520A8AA9"/>
    <w:rsid w:val="521D10F5"/>
    <w:rsid w:val="53E8CABE"/>
    <w:rsid w:val="54041078"/>
    <w:rsid w:val="54EF7AA3"/>
    <w:rsid w:val="55A14A58"/>
    <w:rsid w:val="55AC64C7"/>
    <w:rsid w:val="55EECA3C"/>
    <w:rsid w:val="56379FD0"/>
    <w:rsid w:val="56DD8024"/>
    <w:rsid w:val="591D4FF9"/>
    <w:rsid w:val="5A26F157"/>
    <w:rsid w:val="5CCC4B17"/>
    <w:rsid w:val="5DBA5C89"/>
    <w:rsid w:val="5E8592A6"/>
    <w:rsid w:val="5F8706BA"/>
    <w:rsid w:val="60C75D8F"/>
    <w:rsid w:val="60DCB072"/>
    <w:rsid w:val="6128A321"/>
    <w:rsid w:val="6387A4F4"/>
    <w:rsid w:val="648953BB"/>
    <w:rsid w:val="64B125BB"/>
    <w:rsid w:val="6505A5FA"/>
    <w:rsid w:val="6532A287"/>
    <w:rsid w:val="65822723"/>
    <w:rsid w:val="66FEAE2C"/>
    <w:rsid w:val="6A05722B"/>
    <w:rsid w:val="6AEABEEE"/>
    <w:rsid w:val="6AF54D72"/>
    <w:rsid w:val="6B030148"/>
    <w:rsid w:val="6B41443B"/>
    <w:rsid w:val="6B6621D6"/>
    <w:rsid w:val="6D0795BA"/>
    <w:rsid w:val="6D2E9CCE"/>
    <w:rsid w:val="6F60508F"/>
    <w:rsid w:val="6F80FC81"/>
    <w:rsid w:val="6FB92FC3"/>
    <w:rsid w:val="710C7219"/>
    <w:rsid w:val="73BBCCA4"/>
    <w:rsid w:val="752D77FF"/>
    <w:rsid w:val="7573401E"/>
    <w:rsid w:val="75C845CA"/>
    <w:rsid w:val="75F857E3"/>
    <w:rsid w:val="76EB5394"/>
    <w:rsid w:val="77D571D5"/>
    <w:rsid w:val="7940CBC2"/>
    <w:rsid w:val="7973AA93"/>
    <w:rsid w:val="7B39DD15"/>
    <w:rsid w:val="7B61E71F"/>
    <w:rsid w:val="7BF032BD"/>
    <w:rsid w:val="7C816136"/>
    <w:rsid w:val="7C9E7B25"/>
    <w:rsid w:val="7DD48334"/>
    <w:rsid w:val="7E53B728"/>
    <w:rsid w:val="7E7DEBF3"/>
    <w:rsid w:val="7EB114F7"/>
    <w:rsid w:val="7FA3DF78"/>
    <w:rsid w:val="7FF5D8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88E5"/>
  <w15:chartTrackingRefBased/>
  <w15:docId w15:val="{29240D52-7FA1-4327-88C5-36672558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46"/>
  </w:style>
  <w:style w:type="paragraph" w:styleId="Heading1">
    <w:name w:val="heading 1"/>
    <w:basedOn w:val="Normal"/>
    <w:next w:val="Normal"/>
    <w:link w:val="Heading1Char"/>
    <w:uiPriority w:val="9"/>
    <w:qFormat/>
    <w:rsid w:val="00807C03"/>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807C03"/>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C03"/>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C03"/>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07C03"/>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07C03"/>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07C03"/>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07C03"/>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07C03"/>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C03"/>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807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C03"/>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C03"/>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07C03"/>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07C03"/>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07C03"/>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07C03"/>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07C03"/>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07C03"/>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807C03"/>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07C03"/>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07C03"/>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807C03"/>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807C03"/>
    <w:rPr>
      <w:color w:val="0E2841" w:themeColor="text2"/>
      <w:sz w:val="24"/>
      <w:szCs w:val="24"/>
    </w:rPr>
  </w:style>
  <w:style w:type="paragraph" w:styleId="ListParagraph">
    <w:name w:val="List Paragraph"/>
    <w:basedOn w:val="Normal"/>
    <w:uiPriority w:val="34"/>
    <w:qFormat/>
    <w:rsid w:val="00807C03"/>
    <w:pPr>
      <w:ind w:left="720"/>
      <w:contextualSpacing/>
    </w:pPr>
  </w:style>
  <w:style w:type="character" w:styleId="IntenseEmphasis">
    <w:name w:val="Intense Emphasis"/>
    <w:basedOn w:val="DefaultParagraphFont"/>
    <w:uiPriority w:val="21"/>
    <w:qFormat/>
    <w:rsid w:val="00807C03"/>
    <w:rPr>
      <w:b/>
      <w:bCs/>
      <w:i/>
      <w:iCs/>
    </w:rPr>
  </w:style>
  <w:style w:type="paragraph" w:styleId="IntenseQuote">
    <w:name w:val="Intense Quote"/>
    <w:basedOn w:val="Normal"/>
    <w:next w:val="Normal"/>
    <w:link w:val="IntenseQuoteChar"/>
    <w:uiPriority w:val="30"/>
    <w:qFormat/>
    <w:rsid w:val="00807C03"/>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07C03"/>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07C03"/>
    <w:rPr>
      <w:b/>
      <w:bCs/>
      <w:smallCaps/>
      <w:color w:val="0E2841" w:themeColor="text2"/>
      <w:u w:val="single"/>
    </w:rPr>
  </w:style>
  <w:style w:type="paragraph" w:styleId="Caption">
    <w:name w:val="caption"/>
    <w:basedOn w:val="Normal"/>
    <w:next w:val="Normal"/>
    <w:uiPriority w:val="35"/>
    <w:semiHidden/>
    <w:unhideWhenUsed/>
    <w:qFormat/>
    <w:rsid w:val="00807C03"/>
    <w:pPr>
      <w:spacing w:line="240" w:lineRule="auto"/>
    </w:pPr>
    <w:rPr>
      <w:b/>
      <w:bCs/>
      <w:smallCaps/>
      <w:color w:val="0E2841" w:themeColor="text2"/>
    </w:rPr>
  </w:style>
  <w:style w:type="character" w:styleId="Strong">
    <w:name w:val="Strong"/>
    <w:basedOn w:val="DefaultParagraphFont"/>
    <w:uiPriority w:val="22"/>
    <w:qFormat/>
    <w:rsid w:val="00807C03"/>
    <w:rPr>
      <w:b/>
      <w:bCs/>
    </w:rPr>
  </w:style>
  <w:style w:type="character" w:styleId="Emphasis">
    <w:name w:val="Emphasis"/>
    <w:basedOn w:val="DefaultParagraphFont"/>
    <w:uiPriority w:val="20"/>
    <w:qFormat/>
    <w:rsid w:val="00807C03"/>
    <w:rPr>
      <w:i/>
      <w:iCs/>
    </w:rPr>
  </w:style>
  <w:style w:type="paragraph" w:styleId="NoSpacing">
    <w:name w:val="No Spacing"/>
    <w:uiPriority w:val="1"/>
    <w:qFormat/>
    <w:rsid w:val="00807C03"/>
    <w:pPr>
      <w:spacing w:after="0" w:line="240" w:lineRule="auto"/>
    </w:pPr>
  </w:style>
  <w:style w:type="character" w:styleId="SubtleEmphasis">
    <w:name w:val="Subtle Emphasis"/>
    <w:basedOn w:val="DefaultParagraphFont"/>
    <w:uiPriority w:val="19"/>
    <w:qFormat/>
    <w:rsid w:val="00807C03"/>
    <w:rPr>
      <w:i/>
      <w:iCs/>
      <w:color w:val="595959" w:themeColor="text1" w:themeTint="A6"/>
    </w:rPr>
  </w:style>
  <w:style w:type="character" w:styleId="SubtleReference">
    <w:name w:val="Subtle Reference"/>
    <w:basedOn w:val="DefaultParagraphFont"/>
    <w:uiPriority w:val="31"/>
    <w:qFormat/>
    <w:rsid w:val="00807C0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07C03"/>
    <w:rPr>
      <w:b/>
      <w:bCs/>
      <w:smallCaps/>
      <w:spacing w:val="10"/>
    </w:rPr>
  </w:style>
  <w:style w:type="paragraph" w:styleId="TOCHeading">
    <w:name w:val="TOC Heading"/>
    <w:basedOn w:val="Heading1"/>
    <w:next w:val="Normal"/>
    <w:uiPriority w:val="39"/>
    <w:semiHidden/>
    <w:unhideWhenUsed/>
    <w:qFormat/>
    <w:rsid w:val="00807C03"/>
    <w:pPr>
      <w:outlineLvl w:val="9"/>
    </w:pPr>
  </w:style>
  <w:style w:type="table" w:styleId="TableGrid">
    <w:name w:val="Table Grid"/>
    <w:basedOn w:val="TableNormal"/>
    <w:uiPriority w:val="39"/>
    <w:rsid w:val="00807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7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F28"/>
  </w:style>
  <w:style w:type="paragraph" w:styleId="Footer">
    <w:name w:val="footer"/>
    <w:basedOn w:val="Normal"/>
    <w:link w:val="FooterChar"/>
    <w:uiPriority w:val="99"/>
    <w:unhideWhenUsed/>
    <w:rsid w:val="00757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F28"/>
  </w:style>
  <w:style w:type="character" w:styleId="Hyperlink">
    <w:name w:val="Hyperlink"/>
    <w:basedOn w:val="DefaultParagraphFont"/>
    <w:uiPriority w:val="99"/>
    <w:unhideWhenUsed/>
    <w:rsid w:val="00B867AA"/>
    <w:rPr>
      <w:color w:val="467886"/>
      <w:u w:val="single"/>
    </w:rPr>
  </w:style>
  <w:style w:type="character" w:styleId="UnresolvedMention">
    <w:name w:val="Unresolved Mention"/>
    <w:basedOn w:val="DefaultParagraphFont"/>
    <w:uiPriority w:val="99"/>
    <w:semiHidden/>
    <w:unhideWhenUsed/>
    <w:rsid w:val="00B86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castersu.co.uk/articles/it-s-time-to-make-sport-more-accessible-for-neurodiverse-stud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ncastersu.co.uk/articles/student-poverty-the-cost-of-making-university-worthwhi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bc.co.uk/news/articles/cvg7pqzk47zo" TargetMode="External"/><Relationship Id="rId4" Type="http://schemas.openxmlformats.org/officeDocument/2006/relationships/webSettings" Target="webSettings.xml"/><Relationship Id="rId9" Type="http://schemas.openxmlformats.org/officeDocument/2006/relationships/hyperlink" Target="https://www.neurodiverses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4027</Words>
  <Characters>22955</Characters>
  <Application>Microsoft Office Word</Application>
  <DocSecurity>0</DocSecurity>
  <Lines>191</Lines>
  <Paragraphs>53</Paragraphs>
  <ScaleCrop>false</ScaleCrop>
  <Company>Lancaster University</Company>
  <LinksUpToDate>false</LinksUpToDate>
  <CharactersWithSpaces>26929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O'Ceallaigh, Rory</dc:creator>
  <cp:keywords/>
  <dc:description/>
  <cp:lastModifiedBy>Gillett, Liz</cp:lastModifiedBy>
  <cp:revision>537</cp:revision>
  <dcterms:created xsi:type="dcterms:W3CDTF">2025-10-17T17:56:00Z</dcterms:created>
  <dcterms:modified xsi:type="dcterms:W3CDTF">2025-10-24T11:55:00Z</dcterms:modified>
</cp:coreProperties>
</file>